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BD" w:rsidRDefault="00571CBD" w:rsidP="00571CBD">
      <w:pPr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оформлению контрольной работы</w:t>
      </w:r>
    </w:p>
    <w:p w:rsidR="00571CBD" w:rsidRDefault="00571CBD" w:rsidP="00571CB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Титульный лист с указанием Ф И О ( полностью)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№ группы, ШИФРА( номер зачетной книжки)</w:t>
      </w:r>
    </w:p>
    <w:p w:rsidR="00571CBD" w:rsidRDefault="00571CBD" w:rsidP="00571CB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вариант оформлени</w:t>
      </w:r>
      <w:proofErr w:type="gramStart"/>
      <w:r>
        <w:rPr>
          <w:sz w:val="32"/>
          <w:szCs w:val="32"/>
        </w:rPr>
        <w:t>я-</w:t>
      </w:r>
      <w:proofErr w:type="gramEnd"/>
      <w:r>
        <w:rPr>
          <w:sz w:val="32"/>
          <w:szCs w:val="32"/>
        </w:rPr>
        <w:t xml:space="preserve"> рукописный текст ( тетрадь, листы  формата А 4 ), 2 вариант – печатный текст на листах формата А4</w:t>
      </w:r>
    </w:p>
    <w:p w:rsidR="00571CBD" w:rsidRDefault="00571CBD" w:rsidP="00571CBD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 БЕЗ УКАЗАНИЯ ШИФРА И  СВЕДЕНИЙ ОБ АВТОРЕ   НЕ     ПРИНИМАЕТСЯ</w:t>
      </w:r>
      <w:proofErr w:type="gramStart"/>
      <w:r>
        <w:rPr>
          <w:b/>
          <w:sz w:val="32"/>
          <w:szCs w:val="32"/>
        </w:rPr>
        <w:t xml:space="preserve"> !</w:t>
      </w:r>
      <w:proofErr w:type="gramEnd"/>
      <w:r>
        <w:rPr>
          <w:b/>
          <w:sz w:val="32"/>
          <w:szCs w:val="32"/>
        </w:rPr>
        <w:t>!!!</w:t>
      </w:r>
    </w:p>
    <w:p w:rsidR="00571CBD" w:rsidRDefault="00571CBD" w:rsidP="00571CBD">
      <w:pPr>
        <w:pStyle w:val="a3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Номер варианта определяется по последней цифре зачетной книжки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шифру)</w:t>
      </w:r>
    </w:p>
    <w:tbl>
      <w:tblPr>
        <w:tblStyle w:val="a4"/>
        <w:tblW w:w="0" w:type="auto"/>
        <w:tblInd w:w="0" w:type="dxa"/>
        <w:tblLook w:val="04A0"/>
      </w:tblPr>
      <w:tblGrid>
        <w:gridCol w:w="1390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9"/>
      </w:tblGrid>
      <w:tr w:rsidR="00571CBD" w:rsidTr="00571CBD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вариант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71CBD" w:rsidTr="00571CBD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вопросы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:rsidR="00571CBD" w:rsidRDefault="00571CBD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</w:tbl>
    <w:p w:rsidR="00571CBD" w:rsidRDefault="00571CBD" w:rsidP="00571CBD">
      <w:pPr>
        <w:pStyle w:val="a3"/>
        <w:ind w:left="0"/>
        <w:rPr>
          <w:sz w:val="32"/>
          <w:szCs w:val="32"/>
        </w:rPr>
      </w:pPr>
    </w:p>
    <w:p w:rsidR="00571CBD" w:rsidRDefault="00571CBD" w:rsidP="00571CBD">
      <w:pPr>
        <w:pStyle w:val="a3"/>
        <w:ind w:left="0"/>
        <w:rPr>
          <w:sz w:val="32"/>
          <w:szCs w:val="32"/>
        </w:rPr>
      </w:pPr>
    </w:p>
    <w:p w:rsidR="00571CBD" w:rsidRDefault="00571CBD" w:rsidP="00571CBD">
      <w:pPr>
        <w:pStyle w:val="a3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Контрольная работа состоит из ответов на  вопросы, представленных в списке </w:t>
      </w:r>
    </w:p>
    <w:p w:rsidR="00571CBD" w:rsidRDefault="00571CBD" w:rsidP="00571CBD">
      <w:pPr>
        <w:pStyle w:val="a3"/>
        <w:ind w:left="0"/>
        <w:rPr>
          <w:sz w:val="32"/>
          <w:szCs w:val="32"/>
        </w:rPr>
      </w:pPr>
    </w:p>
    <w:p w:rsidR="00571CBD" w:rsidRDefault="00571CBD" w:rsidP="00571CBD">
      <w:pPr>
        <w:pStyle w:val="a3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Список вопросов на контрольную работу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Вода, как природный ресурс. Оценка качества природных вод.</w:t>
      </w:r>
    </w:p>
    <w:p w:rsid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качества воды.</w:t>
      </w:r>
    </w:p>
    <w:p w:rsidR="00571CBD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Охрана и регулирование качества вод (общие мероприятия).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CBD">
        <w:rPr>
          <w:rFonts w:ascii="Times New Roman" w:hAnsi="Times New Roman" w:cs="Times New Roman"/>
          <w:sz w:val="28"/>
          <w:szCs w:val="28"/>
        </w:rPr>
        <w:t>Во</w:t>
      </w:r>
      <w:r w:rsidRPr="00571CBD">
        <w:rPr>
          <w:rFonts w:ascii="Times New Roman" w:hAnsi="Times New Roman" w:cs="Times New Roman"/>
          <w:sz w:val="28"/>
          <w:szCs w:val="28"/>
        </w:rPr>
        <w:softHyphen/>
        <w:t>доохранная</w:t>
      </w:r>
      <w:proofErr w:type="spellEnd"/>
      <w:r w:rsidRPr="00571CBD">
        <w:rPr>
          <w:rFonts w:ascii="Times New Roman" w:hAnsi="Times New Roman" w:cs="Times New Roman"/>
          <w:sz w:val="28"/>
          <w:szCs w:val="28"/>
        </w:rPr>
        <w:t xml:space="preserve"> зона.</w:t>
      </w:r>
      <w:r w:rsidR="00571CBD">
        <w:rPr>
          <w:rFonts w:ascii="Times New Roman" w:hAnsi="Times New Roman" w:cs="Times New Roman"/>
          <w:sz w:val="28"/>
          <w:szCs w:val="28"/>
        </w:rPr>
        <w:t xml:space="preserve"> Функции ВОЗ и ограничения на ее  территории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Типы водопользования. Требования различных водопользователей к качеству воды. Схемы водоснабжения промышленных предприятий.</w:t>
      </w:r>
    </w:p>
    <w:p w:rsid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 xml:space="preserve">Происхождение и состав сточных вод промышленных предприятий. 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Ограничение на спуск сточных вод предприятий в общую сеть канализации.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Смешивание загрязнений в водных объектах. Самоочищение водое</w:t>
      </w:r>
      <w:r w:rsidRPr="00571CBD">
        <w:rPr>
          <w:rFonts w:ascii="Times New Roman" w:hAnsi="Times New Roman" w:cs="Times New Roman"/>
          <w:sz w:val="28"/>
          <w:szCs w:val="28"/>
        </w:rPr>
        <w:softHyphen/>
        <w:t>мов.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 xml:space="preserve">Утилизация и переработка твердой фазы сточных вод. 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Очистка сточных вод от грубодисперсных примесей.</w:t>
      </w:r>
      <w:r w:rsidR="00571CBD">
        <w:rPr>
          <w:rFonts w:ascii="Times New Roman" w:hAnsi="Times New Roman" w:cs="Times New Roman"/>
          <w:sz w:val="28"/>
          <w:szCs w:val="28"/>
        </w:rPr>
        <w:t xml:space="preserve"> Механические методы очистки воды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 xml:space="preserve">Очистка сточных вод от </w:t>
      </w:r>
      <w:proofErr w:type="spellStart"/>
      <w:r w:rsidRPr="00571CBD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571CB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71CB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71CB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71CBD">
        <w:rPr>
          <w:rFonts w:ascii="Times New Roman" w:hAnsi="Times New Roman" w:cs="Times New Roman"/>
          <w:sz w:val="28"/>
          <w:szCs w:val="28"/>
        </w:rPr>
        <w:t>маслопродуктов</w:t>
      </w:r>
      <w:proofErr w:type="spellEnd"/>
      <w:r w:rsidRPr="00571C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564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Физико-химические методы очистки сточных вод (Очистка сточ</w:t>
      </w:r>
      <w:r w:rsidRPr="00571CBD">
        <w:rPr>
          <w:rFonts w:ascii="Times New Roman" w:hAnsi="Times New Roman" w:cs="Times New Roman"/>
          <w:sz w:val="28"/>
          <w:szCs w:val="28"/>
        </w:rPr>
        <w:softHyphen/>
        <w:t>ных вод от растворенных примесей).</w:t>
      </w:r>
    </w:p>
    <w:p w:rsid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Коагуляция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флокуляция</w:t>
      </w:r>
      <w:proofErr w:type="spellEnd"/>
    </w:p>
    <w:p w:rsidR="00571CBD" w:rsidRP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Сорбция.</w:t>
      </w:r>
    </w:p>
    <w:p w:rsidR="00720564" w:rsidRP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Химические методы очистки сточных вод. Возможности этих мето</w:t>
      </w:r>
      <w:r w:rsidRPr="00571CBD">
        <w:rPr>
          <w:rFonts w:ascii="Times New Roman" w:hAnsi="Times New Roman" w:cs="Times New Roman"/>
          <w:sz w:val="28"/>
          <w:szCs w:val="28"/>
        </w:rPr>
        <w:softHyphen/>
        <w:t>дов.</w:t>
      </w:r>
    </w:p>
    <w:p w:rsidR="00571CBD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Биохимические методы очистки сточных вод (очистка вод от ор</w:t>
      </w:r>
      <w:r w:rsidRPr="00571CBD">
        <w:rPr>
          <w:rFonts w:ascii="Times New Roman" w:hAnsi="Times New Roman" w:cs="Times New Roman"/>
          <w:sz w:val="28"/>
          <w:szCs w:val="28"/>
        </w:rPr>
        <w:softHyphen/>
        <w:t xml:space="preserve">ганических примесей). </w:t>
      </w:r>
    </w:p>
    <w:p w:rsidR="00720564" w:rsidRDefault="00720564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CBD">
        <w:rPr>
          <w:rFonts w:ascii="Times New Roman" w:hAnsi="Times New Roman" w:cs="Times New Roman"/>
          <w:sz w:val="28"/>
          <w:szCs w:val="28"/>
        </w:rPr>
        <w:t>Аэробные методы очистки сточных вод.</w:t>
      </w:r>
    </w:p>
    <w:p w:rsid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71CBD">
        <w:rPr>
          <w:rFonts w:ascii="Times New Roman" w:hAnsi="Times New Roman" w:cs="Times New Roman"/>
          <w:sz w:val="28"/>
          <w:szCs w:val="28"/>
        </w:rPr>
        <w:t>наэробные методы очистки сточных вод</w:t>
      </w:r>
    </w:p>
    <w:p w:rsid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Биологическая очистка сточных вод  в естественных условиях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поля орошения,  биологические пруды)</w:t>
      </w:r>
    </w:p>
    <w:p w:rsidR="00571CBD" w:rsidRPr="00571CBD" w:rsidRDefault="00571CBD" w:rsidP="00571CB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водными ресурсами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бассейновый принцип)</w:t>
      </w:r>
    </w:p>
    <w:p w:rsidR="00720564" w:rsidRDefault="00720564" w:rsidP="0072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496F" w:rsidRDefault="0031496F"/>
    <w:sectPr w:rsidR="0031496F" w:rsidSect="0048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82F"/>
    <w:multiLevelType w:val="hybridMultilevel"/>
    <w:tmpl w:val="D682F6C6"/>
    <w:lvl w:ilvl="0" w:tplc="5D84F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06B05"/>
    <w:multiLevelType w:val="hybridMultilevel"/>
    <w:tmpl w:val="B4BE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F6CDC"/>
    <w:multiLevelType w:val="hybridMultilevel"/>
    <w:tmpl w:val="75BA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03408"/>
    <w:multiLevelType w:val="hybridMultilevel"/>
    <w:tmpl w:val="87E4CBA2"/>
    <w:lvl w:ilvl="0" w:tplc="5D84F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20564"/>
    <w:rsid w:val="0031496F"/>
    <w:rsid w:val="004842FF"/>
    <w:rsid w:val="00571CBD"/>
    <w:rsid w:val="0072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CBD"/>
    <w:pPr>
      <w:ind w:left="720"/>
      <w:contextualSpacing/>
    </w:pPr>
  </w:style>
  <w:style w:type="table" w:styleId="a4">
    <w:name w:val="Table Grid"/>
    <w:basedOn w:val="a1"/>
    <w:uiPriority w:val="59"/>
    <w:rsid w:val="00571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2022-06-30T11:17:00Z</dcterms:created>
  <dcterms:modified xsi:type="dcterms:W3CDTF">2022-06-30T11:27:00Z</dcterms:modified>
</cp:coreProperties>
</file>