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BF" w:rsidRDefault="007950BF" w:rsidP="007950BF">
      <w:pPr>
        <w:jc w:val="center"/>
        <w:rPr>
          <w:i/>
        </w:rPr>
      </w:pPr>
      <w:r w:rsidRPr="00615706">
        <w:rPr>
          <w:i/>
        </w:rPr>
        <w:t>Пример</w:t>
      </w:r>
      <w:r>
        <w:rPr>
          <w:i/>
        </w:rPr>
        <w:t>ные задания</w:t>
      </w:r>
      <w:r w:rsidRPr="00615706">
        <w:rPr>
          <w:i/>
        </w:rPr>
        <w:t xml:space="preserve"> для текущего контроля</w:t>
      </w:r>
    </w:p>
    <w:p w:rsidR="007950BF" w:rsidRPr="00CF7B5A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>
        <w:rPr>
          <w:bCs/>
        </w:rPr>
        <w:t>.Начертить схему жизненного цикла жилого здания</w:t>
      </w:r>
    </w:p>
    <w:p w:rsidR="007950BF" w:rsidRPr="00CF7B5A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 w:rsidRPr="00CF7B5A">
        <w:rPr>
          <w:bCs/>
        </w:rPr>
        <w:t xml:space="preserve"> </w:t>
      </w:r>
      <w:r>
        <w:rPr>
          <w:bCs/>
        </w:rPr>
        <w:t>Начертить схему круговорота кремния, кальция и углерода. Отметить воздействие строительства на круговороты этих веществ.</w:t>
      </w:r>
    </w:p>
    <w:p w:rsidR="007950BF" w:rsidRPr="00CF7B5A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 w:rsidRPr="00CF7B5A">
        <w:rPr>
          <w:bCs/>
        </w:rPr>
        <w:t xml:space="preserve">Начертить схему </w:t>
      </w:r>
      <w:r>
        <w:rPr>
          <w:bCs/>
        </w:rPr>
        <w:t>жизненного цикла железобетонных конструкций, керамического кирпича, силикатного кирпича.</w:t>
      </w:r>
    </w:p>
    <w:p w:rsidR="007950BF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  <w:spacing w:val="-6"/>
        </w:rPr>
      </w:pPr>
      <w:r w:rsidRPr="001D320D">
        <w:rPr>
          <w:bCs/>
          <w:spacing w:val="-6"/>
        </w:rPr>
        <w:t xml:space="preserve">.Рассмотреть экологичность различных </w:t>
      </w:r>
      <w:r>
        <w:rPr>
          <w:bCs/>
          <w:spacing w:val="-6"/>
        </w:rPr>
        <w:t xml:space="preserve">строительных </w:t>
      </w:r>
      <w:r w:rsidRPr="001D320D">
        <w:rPr>
          <w:bCs/>
          <w:spacing w:val="-6"/>
        </w:rPr>
        <w:t>материалов по заданию преподавателя.</w:t>
      </w:r>
    </w:p>
    <w:p w:rsidR="00542C97" w:rsidRDefault="00542C97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  <w:spacing w:val="-6"/>
        </w:rPr>
      </w:pPr>
      <w:r>
        <w:rPr>
          <w:bCs/>
          <w:spacing w:val="-6"/>
        </w:rPr>
        <w:t>Рассчитать выбросы при разгрузке-погрузке сыпучих материалов</w:t>
      </w:r>
    </w:p>
    <w:p w:rsidR="00542C97" w:rsidRPr="001D320D" w:rsidRDefault="00542C97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  <w:spacing w:val="-6"/>
        </w:rPr>
      </w:pPr>
      <w:r>
        <w:rPr>
          <w:bCs/>
          <w:spacing w:val="-6"/>
        </w:rPr>
        <w:t>Рассчитать выбросы  при работе автотранспорта</w:t>
      </w:r>
    </w:p>
    <w:p w:rsidR="007950BF" w:rsidRPr="00CF7B5A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 w:rsidRPr="00CF7B5A">
        <w:rPr>
          <w:bCs/>
        </w:rPr>
        <w:t>Рассчитать и подобрать сан-защитн</w:t>
      </w:r>
      <w:r>
        <w:rPr>
          <w:bCs/>
        </w:rPr>
        <w:t>у</w:t>
      </w:r>
      <w:r w:rsidRPr="00CF7B5A">
        <w:rPr>
          <w:bCs/>
        </w:rPr>
        <w:t>ю зону пром предприятия</w:t>
      </w:r>
    </w:p>
    <w:p w:rsidR="00542C97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 w:rsidRPr="00CF7B5A">
        <w:rPr>
          <w:bCs/>
        </w:rPr>
        <w:t xml:space="preserve">.Рассчитать концентрацию вредного вещества при сбросе сточных вод. </w:t>
      </w:r>
    </w:p>
    <w:p w:rsidR="007950BF" w:rsidRDefault="007950BF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 w:rsidRPr="00CF7B5A">
        <w:rPr>
          <w:bCs/>
        </w:rPr>
        <w:t>Предложить методы очистки сточных вод</w:t>
      </w:r>
      <w:r w:rsidR="00542C97">
        <w:rPr>
          <w:bCs/>
        </w:rPr>
        <w:t>. Привести схемы очистки стоков</w:t>
      </w:r>
    </w:p>
    <w:p w:rsidR="00462F47" w:rsidRDefault="00462F47" w:rsidP="007950BF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>
        <w:rPr>
          <w:bCs/>
        </w:rPr>
        <w:t>Рассчитать и подобрать пылегазоочистное оборудование при  транспортировке сыпучих материалов</w:t>
      </w:r>
      <w:r w:rsidR="00542C97">
        <w:rPr>
          <w:bCs/>
        </w:rPr>
        <w:t xml:space="preserve"> (расчет  циклона)</w:t>
      </w:r>
    </w:p>
    <w:p w:rsidR="00542C97" w:rsidRDefault="00542C97" w:rsidP="00542C97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>
        <w:rPr>
          <w:bCs/>
        </w:rPr>
        <w:t>Рассчитать и подобрать пылегазоочистное оборудование при  транспортировке сыпучих материалов (расчет  пылеосадительной камеры)</w:t>
      </w:r>
    </w:p>
    <w:p w:rsidR="00542C97" w:rsidRDefault="00542C97" w:rsidP="00542C97">
      <w:pPr>
        <w:numPr>
          <w:ilvl w:val="0"/>
          <w:numId w:val="2"/>
        </w:numPr>
        <w:tabs>
          <w:tab w:val="clear" w:pos="1287"/>
          <w:tab w:val="num" w:pos="560"/>
        </w:tabs>
        <w:spacing w:after="0" w:line="240" w:lineRule="auto"/>
        <w:ind w:left="574" w:hanging="322"/>
        <w:jc w:val="both"/>
        <w:rPr>
          <w:bCs/>
        </w:rPr>
      </w:pPr>
      <w:r>
        <w:rPr>
          <w:bCs/>
        </w:rPr>
        <w:t>Рассчитать и подобрать пылегазоочистное оборудование при  транспортировке сыпучих материалов (расчет  рукавного фильтра)</w:t>
      </w:r>
    </w:p>
    <w:p w:rsidR="00542C97" w:rsidRPr="00CF7B5A" w:rsidRDefault="00542C97" w:rsidP="00542C97">
      <w:pPr>
        <w:spacing w:after="0" w:line="240" w:lineRule="auto"/>
        <w:ind w:left="574"/>
        <w:jc w:val="both"/>
        <w:rPr>
          <w:bCs/>
        </w:rPr>
      </w:pPr>
    </w:p>
    <w:p w:rsidR="007950BF" w:rsidRDefault="007950BF" w:rsidP="00B33FFD">
      <w:pPr>
        <w:spacing w:after="0" w:line="240" w:lineRule="auto"/>
        <w:jc w:val="both"/>
        <w:rPr>
          <w:bCs/>
          <w:spacing w:val="-6"/>
          <w:szCs w:val="24"/>
        </w:rPr>
      </w:pPr>
    </w:p>
    <w:p w:rsidR="007950BF" w:rsidRDefault="007950BF" w:rsidP="007950BF">
      <w:pPr>
        <w:spacing w:after="0" w:line="240" w:lineRule="auto"/>
        <w:ind w:left="574"/>
        <w:jc w:val="both"/>
        <w:rPr>
          <w:bCs/>
          <w:spacing w:val="-6"/>
          <w:szCs w:val="24"/>
        </w:rPr>
      </w:pPr>
    </w:p>
    <w:p w:rsidR="00B33FFD" w:rsidRDefault="007950BF" w:rsidP="007950BF">
      <w:pPr>
        <w:tabs>
          <w:tab w:val="left" w:pos="2655"/>
        </w:tabs>
        <w:autoSpaceDE w:val="0"/>
        <w:autoSpaceDN w:val="0"/>
        <w:adjustRightInd w:val="0"/>
        <w:ind w:firstLine="720"/>
        <w:rPr>
          <w:b/>
          <w:szCs w:val="24"/>
        </w:rPr>
      </w:pPr>
      <w:r>
        <w:rPr>
          <w:b/>
          <w:szCs w:val="24"/>
        </w:rPr>
        <w:tab/>
      </w:r>
    </w:p>
    <w:p w:rsidR="00B33FFD" w:rsidRDefault="00B33FFD" w:rsidP="00E3525F">
      <w:pPr>
        <w:autoSpaceDE w:val="0"/>
        <w:autoSpaceDN w:val="0"/>
        <w:adjustRightInd w:val="0"/>
        <w:ind w:firstLine="720"/>
        <w:rPr>
          <w:b/>
          <w:szCs w:val="24"/>
        </w:rPr>
      </w:pPr>
    </w:p>
    <w:p w:rsidR="00B33FFD" w:rsidRDefault="00B33FFD" w:rsidP="00E3525F">
      <w:pPr>
        <w:autoSpaceDE w:val="0"/>
        <w:autoSpaceDN w:val="0"/>
        <w:adjustRightInd w:val="0"/>
        <w:ind w:firstLine="720"/>
        <w:rPr>
          <w:b/>
          <w:szCs w:val="24"/>
        </w:rPr>
      </w:pPr>
    </w:p>
    <w:p w:rsidR="007D3E6E" w:rsidRDefault="007D3E6E"/>
    <w:sectPr w:rsidR="007D3E6E" w:rsidSect="0065733C">
      <w:footerReference w:type="even" r:id="rId7"/>
      <w:footerReference w:type="default" r:id="rId8"/>
      <w:pgSz w:w="11906" w:h="16838"/>
      <w:pgMar w:top="1134" w:right="851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78" w:rsidRDefault="00251E78" w:rsidP="006D3CBA">
      <w:pPr>
        <w:spacing w:after="0" w:line="240" w:lineRule="auto"/>
      </w:pPr>
      <w:r>
        <w:separator/>
      </w:r>
    </w:p>
  </w:endnote>
  <w:endnote w:type="continuationSeparator" w:id="1">
    <w:p w:rsidR="00251E78" w:rsidRDefault="00251E78" w:rsidP="006D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C6" w:rsidRDefault="009E0C6A" w:rsidP="00FC31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3E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44C6" w:rsidRDefault="00251E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C6" w:rsidRDefault="009E0C6A" w:rsidP="00FC31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3E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50BF">
      <w:rPr>
        <w:rStyle w:val="a6"/>
        <w:noProof/>
      </w:rPr>
      <w:t>2</w:t>
    </w:r>
    <w:r>
      <w:rPr>
        <w:rStyle w:val="a6"/>
      </w:rPr>
      <w:fldChar w:fldCharType="end"/>
    </w:r>
  </w:p>
  <w:p w:rsidR="001844C6" w:rsidRDefault="00251E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78" w:rsidRDefault="00251E78" w:rsidP="006D3CBA">
      <w:pPr>
        <w:spacing w:after="0" w:line="240" w:lineRule="auto"/>
      </w:pPr>
      <w:r>
        <w:separator/>
      </w:r>
    </w:p>
  </w:footnote>
  <w:footnote w:type="continuationSeparator" w:id="1">
    <w:p w:rsidR="00251E78" w:rsidRDefault="00251E78" w:rsidP="006D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5F91"/>
    <w:multiLevelType w:val="hybridMultilevel"/>
    <w:tmpl w:val="F8D46C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3D3E76"/>
    <w:multiLevelType w:val="hybridMultilevel"/>
    <w:tmpl w:val="76E6C65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8C1EC0E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25F"/>
    <w:rsid w:val="00251E78"/>
    <w:rsid w:val="00462F47"/>
    <w:rsid w:val="00480FCF"/>
    <w:rsid w:val="00542C97"/>
    <w:rsid w:val="006D3CBA"/>
    <w:rsid w:val="007950BF"/>
    <w:rsid w:val="007D3E6E"/>
    <w:rsid w:val="00956B2B"/>
    <w:rsid w:val="009E0C6A"/>
    <w:rsid w:val="00B33FFD"/>
    <w:rsid w:val="00D125A1"/>
    <w:rsid w:val="00E3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E3525F"/>
    <w:pPr>
      <w:tabs>
        <w:tab w:val="num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E3525F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E3525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E35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6</cp:revision>
  <dcterms:created xsi:type="dcterms:W3CDTF">2019-03-14T08:50:00Z</dcterms:created>
  <dcterms:modified xsi:type="dcterms:W3CDTF">2024-01-18T14:10:00Z</dcterms:modified>
</cp:coreProperties>
</file>