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B43" w:rsidRPr="003B593B" w:rsidRDefault="00B25B43" w:rsidP="00B25B43">
      <w:pPr>
        <w:pStyle w:val="2"/>
        <w:ind w:firstLine="851"/>
        <w:jc w:val="center"/>
        <w:rPr>
          <w:b/>
          <w:i/>
          <w:szCs w:val="28"/>
        </w:rPr>
      </w:pPr>
      <w:r w:rsidRPr="00834508">
        <w:rPr>
          <w:b/>
          <w:i/>
          <w:szCs w:val="28"/>
        </w:rPr>
        <w:t xml:space="preserve">Задание 2. </w:t>
      </w:r>
      <w:r>
        <w:rPr>
          <w:b/>
          <w:i/>
          <w:szCs w:val="28"/>
        </w:rPr>
        <w:t>Р</w:t>
      </w:r>
      <w:r w:rsidRPr="003B593B">
        <w:rPr>
          <w:b/>
          <w:i/>
          <w:szCs w:val="28"/>
        </w:rPr>
        <w:t xml:space="preserve">АСЧЕТ   И  ПОДБОР </w:t>
      </w:r>
      <w:proofErr w:type="gramStart"/>
      <w:r w:rsidRPr="003B593B">
        <w:rPr>
          <w:b/>
          <w:i/>
          <w:szCs w:val="28"/>
        </w:rPr>
        <w:t>САНИТАРНО-ЗАЩИТНОЙ</w:t>
      </w:r>
      <w:proofErr w:type="gramEnd"/>
      <w:r w:rsidRPr="003B593B">
        <w:rPr>
          <w:b/>
          <w:i/>
          <w:szCs w:val="28"/>
        </w:rPr>
        <w:t xml:space="preserve"> </w:t>
      </w:r>
    </w:p>
    <w:p w:rsidR="00B25B43" w:rsidRPr="003B593B" w:rsidRDefault="00B25B43" w:rsidP="00B25B43">
      <w:pPr>
        <w:pStyle w:val="2"/>
        <w:ind w:firstLine="851"/>
        <w:jc w:val="left"/>
        <w:rPr>
          <w:b/>
          <w:i/>
          <w:szCs w:val="28"/>
        </w:rPr>
      </w:pPr>
      <w:r w:rsidRPr="003B593B">
        <w:rPr>
          <w:b/>
          <w:i/>
          <w:szCs w:val="28"/>
        </w:rPr>
        <w:t xml:space="preserve">    </w:t>
      </w:r>
      <w:r>
        <w:rPr>
          <w:b/>
          <w:i/>
          <w:szCs w:val="28"/>
        </w:rPr>
        <w:t xml:space="preserve">               </w:t>
      </w:r>
      <w:r w:rsidRPr="003B593B">
        <w:rPr>
          <w:b/>
          <w:i/>
          <w:szCs w:val="28"/>
        </w:rPr>
        <w:t xml:space="preserve">   ЗОНЫ  </w:t>
      </w:r>
      <w:r>
        <w:rPr>
          <w:b/>
          <w:i/>
          <w:szCs w:val="28"/>
        </w:rPr>
        <w:t>ДЛЯ ИСТОЧНИКА ВЫБРОСА</w:t>
      </w:r>
    </w:p>
    <w:p w:rsidR="00B25B43" w:rsidRPr="00834508" w:rsidRDefault="00B25B43" w:rsidP="00B25B43">
      <w:pPr>
        <w:pStyle w:val="2"/>
        <w:spacing w:line="360" w:lineRule="auto"/>
        <w:ind w:firstLine="851"/>
        <w:rPr>
          <w:szCs w:val="28"/>
        </w:rPr>
      </w:pPr>
    </w:p>
    <w:p w:rsidR="00B25B43" w:rsidRPr="00643DD6" w:rsidRDefault="00B25B43" w:rsidP="00B25B4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 xml:space="preserve">Санитарно-защитная зона в соответствии со </w:t>
      </w:r>
      <w:proofErr w:type="spellStart"/>
      <w:r w:rsidRPr="00643DD6">
        <w:rPr>
          <w:rFonts w:ascii="Times New Roman" w:hAnsi="Times New Roman" w:cs="Times New Roman"/>
          <w:sz w:val="28"/>
          <w:szCs w:val="28"/>
        </w:rPr>
        <w:t>СНиП</w:t>
      </w:r>
      <w:proofErr w:type="spellEnd"/>
      <w:r w:rsidRPr="00643DD6">
        <w:rPr>
          <w:rFonts w:ascii="Times New Roman" w:hAnsi="Times New Roman" w:cs="Times New Roman"/>
          <w:sz w:val="28"/>
          <w:szCs w:val="28"/>
        </w:rPr>
        <w:t xml:space="preserve"> 245-01 под</w:t>
      </w:r>
      <w:r w:rsidRPr="00643DD6">
        <w:rPr>
          <w:rFonts w:ascii="Times New Roman" w:hAnsi="Times New Roman" w:cs="Times New Roman"/>
          <w:sz w:val="28"/>
          <w:szCs w:val="28"/>
        </w:rPr>
        <w:softHyphen/>
        <w:t>бирается следующим образом. Выбираются несколько зон: 50, 100, 200, 300, 400, 500, 600, 700, 800, 900,1000  м.</w:t>
      </w:r>
    </w:p>
    <w:p w:rsidR="00B25B43" w:rsidRPr="00643DD6" w:rsidRDefault="00B25B43" w:rsidP="00B25B4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>Затем для каждой из этих зон просчитывается величина приземных концентраций вредных веществ</w:t>
      </w:r>
      <w:proofErr w:type="gramStart"/>
      <w:r w:rsidRPr="00643DD6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643DD6">
        <w:rPr>
          <w:rFonts w:ascii="Times New Roman" w:hAnsi="Times New Roman" w:cs="Times New Roman"/>
          <w:sz w:val="28"/>
          <w:szCs w:val="28"/>
        </w:rPr>
        <w:t xml:space="preserve"> в атмосфере по оси факела выброса. Расчетные данные можно выразить следующей таблицей:</w:t>
      </w:r>
    </w:p>
    <w:p w:rsidR="00B25B43" w:rsidRPr="00643DD6" w:rsidRDefault="00B25B43" w:rsidP="00B25B4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>Величина максимальной приземной концентрации вредных веществ при неблагоприятных метеорологических условиях достигается на оси факела выброса (по направлению среднего ветра за рассматриваемый период) на расстоянии Х</w:t>
      </w:r>
      <w:proofErr w:type="gramStart"/>
      <w:r w:rsidRPr="00643DD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proofErr w:type="gramEnd"/>
      <w:r w:rsidRPr="00643DD6">
        <w:rPr>
          <w:rFonts w:ascii="Times New Roman" w:hAnsi="Times New Roman" w:cs="Times New Roman"/>
          <w:sz w:val="28"/>
          <w:szCs w:val="28"/>
        </w:rPr>
        <w:t>, м, от источника выброса.</w:t>
      </w:r>
    </w:p>
    <w:p w:rsidR="00B25B43" w:rsidRPr="00643DD6" w:rsidRDefault="00B25B43" w:rsidP="00B25B4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>Величина Х</w:t>
      </w:r>
      <w:proofErr w:type="gramStart"/>
      <w:r w:rsidRPr="00643DD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proofErr w:type="gramEnd"/>
      <w:r w:rsidRPr="00643DD6">
        <w:rPr>
          <w:rFonts w:ascii="Times New Roman" w:hAnsi="Times New Roman" w:cs="Times New Roman"/>
          <w:sz w:val="28"/>
          <w:szCs w:val="28"/>
        </w:rPr>
        <w:t xml:space="preserve"> должна определяться по формуле:</w:t>
      </w:r>
    </w:p>
    <w:p w:rsidR="00B25B43" w:rsidRPr="003B593B" w:rsidRDefault="00B25B43" w:rsidP="00B25B43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3969" w:firstLine="851"/>
        <w:rPr>
          <w:rFonts w:ascii="Times New Roman" w:hAnsi="Times New Roman" w:cs="Times New Roman"/>
          <w:sz w:val="24"/>
          <w:szCs w:val="24"/>
        </w:rPr>
      </w:pPr>
      <w:r w:rsidRPr="003B593B">
        <w:rPr>
          <w:rFonts w:ascii="Times New Roman" w:hAnsi="Times New Roman" w:cs="Times New Roman"/>
          <w:position w:val="-12"/>
          <w:sz w:val="24"/>
          <w:szCs w:val="24"/>
        </w:rPr>
        <w:object w:dxaOrig="11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19pt" o:ole="" fillcolor="window">
            <v:imagedata r:id="rId4" o:title=""/>
          </v:shape>
          <o:OLEObject Type="Embed" ProgID="Equation.3" ShapeID="_x0000_i1025" DrawAspect="Content" ObjectID="_1646135021" r:id="rId5"/>
        </w:object>
      </w:r>
      <w:r w:rsidRPr="003B593B">
        <w:rPr>
          <w:rFonts w:ascii="Times New Roman" w:hAnsi="Times New Roman" w:cs="Times New Roman"/>
          <w:sz w:val="24"/>
          <w:szCs w:val="24"/>
        </w:rPr>
        <w:t>,                                  (11)</w:t>
      </w:r>
    </w:p>
    <w:p w:rsidR="00B25B43" w:rsidRPr="00643DD6" w:rsidRDefault="00B25B43" w:rsidP="00B25B4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 xml:space="preserve">Где: </w:t>
      </w:r>
      <w:r w:rsidRPr="00643DD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643DD6">
        <w:rPr>
          <w:rFonts w:ascii="Times New Roman" w:hAnsi="Times New Roman" w:cs="Times New Roman"/>
          <w:sz w:val="28"/>
          <w:szCs w:val="28"/>
        </w:rPr>
        <w:t xml:space="preserve"> – безразмерная величина, определяемая по формулам:</w:t>
      </w:r>
    </w:p>
    <w:p w:rsidR="00B25B43" w:rsidRPr="00643DD6" w:rsidRDefault="00B25B43" w:rsidP="00B25B4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 xml:space="preserve">При </w:t>
      </w:r>
      <w:proofErr w:type="spellStart"/>
      <w:r w:rsidRPr="00643D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43DD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proofErr w:type="spellEnd"/>
      <w:r w:rsidRPr="00643DD6">
        <w:rPr>
          <w:rFonts w:ascii="Times New Roman" w:hAnsi="Times New Roman" w:cs="Times New Roman"/>
          <w:sz w:val="28"/>
          <w:szCs w:val="28"/>
        </w:rPr>
        <w:t xml:space="preserve"> &lt; 2                        </w:t>
      </w:r>
      <w:r w:rsidRPr="00643DD6">
        <w:rPr>
          <w:rFonts w:ascii="Times New Roman" w:hAnsi="Times New Roman" w:cs="Times New Roman"/>
          <w:position w:val="-12"/>
          <w:sz w:val="28"/>
          <w:szCs w:val="28"/>
          <w:lang w:val="en-US"/>
        </w:rPr>
        <w:object w:dxaOrig="2760" w:dyaOrig="440">
          <v:shape id="_x0000_i1026" type="#_x0000_t75" style="width:138pt;height:22pt" o:ole="" fillcolor="window">
            <v:imagedata r:id="rId6" o:title=""/>
          </v:shape>
          <o:OLEObject Type="Embed" ProgID="Equation.3" ShapeID="_x0000_i1026" DrawAspect="Content" ObjectID="_1646135022" r:id="rId7"/>
        </w:object>
      </w:r>
      <w:r w:rsidRPr="00643DD6">
        <w:rPr>
          <w:rFonts w:ascii="Times New Roman" w:hAnsi="Times New Roman" w:cs="Times New Roman"/>
          <w:sz w:val="28"/>
          <w:szCs w:val="28"/>
        </w:rPr>
        <w:t xml:space="preserve">                    (12)</w:t>
      </w:r>
    </w:p>
    <w:p w:rsidR="00B25B43" w:rsidRPr="003B593B" w:rsidRDefault="00B25B43" w:rsidP="00B25B4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3DD6">
        <w:rPr>
          <w:rFonts w:ascii="Times New Roman" w:hAnsi="Times New Roman" w:cs="Times New Roman"/>
          <w:sz w:val="28"/>
          <w:szCs w:val="28"/>
        </w:rPr>
        <w:t xml:space="preserve">при  </w:t>
      </w:r>
      <w:proofErr w:type="spellStart"/>
      <w:r w:rsidRPr="00643D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43DD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proofErr w:type="spellEnd"/>
      <w:r w:rsidRPr="00643DD6">
        <w:rPr>
          <w:rFonts w:ascii="Times New Roman" w:hAnsi="Times New Roman" w:cs="Times New Roman"/>
          <w:sz w:val="28"/>
          <w:szCs w:val="28"/>
        </w:rPr>
        <w:t xml:space="preserve"> &gt; 2</w:t>
      </w:r>
      <w:r w:rsidRPr="003B593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3B593B">
        <w:rPr>
          <w:rFonts w:ascii="Times New Roman" w:hAnsi="Times New Roman" w:cs="Times New Roman"/>
          <w:position w:val="-12"/>
          <w:sz w:val="24"/>
          <w:szCs w:val="24"/>
          <w:lang w:val="en-US"/>
        </w:rPr>
        <w:object w:dxaOrig="2400" w:dyaOrig="440">
          <v:shape id="_x0000_i1027" type="#_x0000_t75" style="width:120pt;height:22pt" o:ole="" fillcolor="window">
            <v:imagedata r:id="rId8" o:title=""/>
          </v:shape>
          <o:OLEObject Type="Embed" ProgID="Equation.3" ShapeID="_x0000_i1027" DrawAspect="Content" ObjectID="_1646135023" r:id="rId9"/>
        </w:object>
      </w:r>
      <w:r w:rsidRPr="003B593B">
        <w:rPr>
          <w:rFonts w:ascii="Times New Roman" w:hAnsi="Times New Roman" w:cs="Times New Roman"/>
          <w:sz w:val="24"/>
          <w:szCs w:val="24"/>
        </w:rPr>
        <w:t xml:space="preserve">                                 (13)</w:t>
      </w:r>
    </w:p>
    <w:p w:rsidR="00B25B43" w:rsidRDefault="00B25B43" w:rsidP="00B25B4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b/>
          <w:sz w:val="28"/>
          <w:szCs w:val="28"/>
        </w:rPr>
      </w:pPr>
      <w:r w:rsidRPr="00834508">
        <w:rPr>
          <w:b/>
          <w:sz w:val="28"/>
          <w:szCs w:val="28"/>
        </w:rPr>
        <w:t xml:space="preserve">      </w:t>
      </w:r>
    </w:p>
    <w:p w:rsidR="00B25B43" w:rsidRPr="00643DD6" w:rsidRDefault="00B25B43" w:rsidP="00B25B4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3DD6">
        <w:rPr>
          <w:rFonts w:ascii="Times New Roman" w:hAnsi="Times New Roman" w:cs="Times New Roman"/>
          <w:sz w:val="28"/>
          <w:szCs w:val="28"/>
        </w:rPr>
        <w:t>Таблица 3. Расчетные данные</w:t>
      </w:r>
    </w:p>
    <w:p w:rsidR="00B25B43" w:rsidRPr="003B593B" w:rsidRDefault="00B25B43" w:rsidP="00B25B4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5"/>
        <w:gridCol w:w="2055"/>
        <w:gridCol w:w="2055"/>
        <w:gridCol w:w="2056"/>
      </w:tblGrid>
      <w:tr w:rsidR="00B25B43" w:rsidRPr="003B593B" w:rsidTr="00E901D8">
        <w:trPr>
          <w:trHeight w:val="334"/>
          <w:jc w:val="center"/>
        </w:trPr>
        <w:tc>
          <w:tcPr>
            <w:tcW w:w="2055" w:type="dxa"/>
            <w:vAlign w:val="center"/>
          </w:tcPr>
          <w:p w:rsidR="00B25B43" w:rsidRPr="003B593B" w:rsidRDefault="00B25B43" w:rsidP="00E9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3B">
              <w:rPr>
                <w:rFonts w:ascii="Times New Roman" w:hAnsi="Times New Roman" w:cs="Times New Roman"/>
                <w:sz w:val="24"/>
                <w:szCs w:val="24"/>
              </w:rPr>
              <w:t>Х, м</w:t>
            </w:r>
          </w:p>
        </w:tc>
        <w:tc>
          <w:tcPr>
            <w:tcW w:w="2055" w:type="dxa"/>
            <w:vAlign w:val="center"/>
          </w:tcPr>
          <w:p w:rsidR="00B25B43" w:rsidRPr="003B593B" w:rsidRDefault="00B25B43" w:rsidP="00E9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3B">
              <w:rPr>
                <w:rFonts w:ascii="Times New Roman" w:hAnsi="Times New Roman" w:cs="Times New Roman"/>
                <w:sz w:val="24"/>
                <w:szCs w:val="24"/>
              </w:rPr>
              <w:t>Х/Х</w:t>
            </w:r>
            <w:proofErr w:type="gramStart"/>
            <w:r w:rsidRPr="003B593B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m</w:t>
            </w:r>
            <w:proofErr w:type="gramEnd"/>
          </w:p>
        </w:tc>
        <w:tc>
          <w:tcPr>
            <w:tcW w:w="2055" w:type="dxa"/>
            <w:vAlign w:val="center"/>
          </w:tcPr>
          <w:p w:rsidR="00B25B43" w:rsidRPr="003B593B" w:rsidRDefault="00B25B43" w:rsidP="00E9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056" w:type="dxa"/>
            <w:vAlign w:val="center"/>
          </w:tcPr>
          <w:p w:rsidR="00B25B43" w:rsidRPr="003B593B" w:rsidRDefault="00B25B43" w:rsidP="00E9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</w:tr>
      <w:tr w:rsidR="00B25B43" w:rsidRPr="003B593B" w:rsidTr="00E901D8">
        <w:trPr>
          <w:trHeight w:val="157"/>
          <w:jc w:val="center"/>
        </w:trPr>
        <w:tc>
          <w:tcPr>
            <w:tcW w:w="2055" w:type="dxa"/>
          </w:tcPr>
          <w:p w:rsidR="00B25B43" w:rsidRPr="003B593B" w:rsidRDefault="00B25B43" w:rsidP="00E9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3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B25B43" w:rsidRPr="003B593B" w:rsidRDefault="00B25B43" w:rsidP="00E9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3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B25B43" w:rsidRPr="003B593B" w:rsidRDefault="00B25B43" w:rsidP="00E9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3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B25B43" w:rsidRPr="003B593B" w:rsidRDefault="00B25B43" w:rsidP="00E9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3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B25B43" w:rsidRPr="003B593B" w:rsidRDefault="00B25B43" w:rsidP="00E9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3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B25B43" w:rsidRPr="003B593B" w:rsidRDefault="00B25B43" w:rsidP="00E9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3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B25B43" w:rsidRDefault="00B25B43" w:rsidP="00E9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3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B25B43" w:rsidRDefault="00B25B43" w:rsidP="00E9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  <w:p w:rsidR="00B25B43" w:rsidRDefault="00B25B43" w:rsidP="00E9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B25B43" w:rsidRPr="003B593B" w:rsidRDefault="00B25B43" w:rsidP="00E9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B25B43" w:rsidRPr="003B593B" w:rsidRDefault="00B25B43" w:rsidP="00E9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3B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055" w:type="dxa"/>
            <w:vAlign w:val="center"/>
          </w:tcPr>
          <w:p w:rsidR="00B25B43" w:rsidRPr="003B593B" w:rsidRDefault="00B25B43" w:rsidP="00E9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vAlign w:val="center"/>
          </w:tcPr>
          <w:p w:rsidR="00B25B43" w:rsidRPr="003B593B" w:rsidRDefault="00B25B43" w:rsidP="00E9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6" w:type="dxa"/>
            <w:vAlign w:val="center"/>
          </w:tcPr>
          <w:p w:rsidR="00B25B43" w:rsidRPr="003B593B" w:rsidRDefault="00B25B43" w:rsidP="00E901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5B43" w:rsidRPr="00834508" w:rsidRDefault="00B25B43" w:rsidP="00B25B43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sz w:val="28"/>
          <w:szCs w:val="28"/>
        </w:rPr>
      </w:pPr>
    </w:p>
    <w:p w:rsidR="00B25B43" w:rsidRPr="00643DD6" w:rsidRDefault="00B25B43" w:rsidP="00B25B4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>где: Х</w:t>
      </w:r>
      <w:proofErr w:type="gramStart"/>
      <w:r w:rsidRPr="00643DD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proofErr w:type="gramEnd"/>
      <w:r w:rsidRPr="00643DD6">
        <w:rPr>
          <w:rFonts w:ascii="Times New Roman" w:hAnsi="Times New Roman" w:cs="Times New Roman"/>
          <w:sz w:val="28"/>
          <w:szCs w:val="28"/>
        </w:rPr>
        <w:t xml:space="preserve"> – расстояние от источника выброса, определенной по формулам  (11 – 13);</w:t>
      </w:r>
    </w:p>
    <w:p w:rsidR="00B25B43" w:rsidRPr="00643DD6" w:rsidRDefault="00B25B43" w:rsidP="00B25B4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43DD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43DD6">
        <w:rPr>
          <w:rFonts w:ascii="Times New Roman" w:hAnsi="Times New Roman" w:cs="Times New Roman"/>
          <w:sz w:val="28"/>
          <w:szCs w:val="28"/>
        </w:rPr>
        <w:t>безразмерная</w:t>
      </w:r>
      <w:proofErr w:type="gramEnd"/>
      <w:r w:rsidRPr="00643DD6">
        <w:rPr>
          <w:rFonts w:ascii="Times New Roman" w:hAnsi="Times New Roman" w:cs="Times New Roman"/>
          <w:sz w:val="28"/>
          <w:szCs w:val="28"/>
        </w:rPr>
        <w:t xml:space="preserve"> величина, определенная при опасной скорости ветра по формулам (14 – 16), и зависимости от отношения Х/Х</w:t>
      </w:r>
      <w:r w:rsidRPr="00643DD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</w:t>
      </w:r>
      <w:r w:rsidRPr="00643DD6">
        <w:rPr>
          <w:rFonts w:ascii="Times New Roman" w:hAnsi="Times New Roman" w:cs="Times New Roman"/>
          <w:sz w:val="28"/>
          <w:szCs w:val="28"/>
        </w:rPr>
        <w:t>.</w:t>
      </w:r>
    </w:p>
    <w:p w:rsidR="00B25B43" w:rsidRPr="00643DD6" w:rsidRDefault="00B25B43" w:rsidP="00B25B4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 xml:space="preserve">при </w:t>
      </w:r>
      <w:r w:rsidRPr="00643DD6">
        <w:rPr>
          <w:rFonts w:ascii="Times New Roman" w:hAnsi="Times New Roman" w:cs="Times New Roman"/>
          <w:position w:val="-34"/>
          <w:sz w:val="28"/>
          <w:szCs w:val="28"/>
        </w:rPr>
        <w:object w:dxaOrig="859" w:dyaOrig="780">
          <v:shape id="_x0000_i1028" type="#_x0000_t75" style="width:43pt;height:39pt" o:ole="" fillcolor="window">
            <v:imagedata r:id="rId10" o:title=""/>
          </v:shape>
          <o:OLEObject Type="Embed" ProgID="Equation.3" ShapeID="_x0000_i1028" DrawAspect="Content" ObjectID="_1646135024" r:id="rId11"/>
        </w:object>
      </w:r>
      <w:r w:rsidRPr="00643DD6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43DD6">
        <w:rPr>
          <w:rFonts w:ascii="Times New Roman" w:hAnsi="Times New Roman" w:cs="Times New Roman"/>
          <w:position w:val="-36"/>
          <w:sz w:val="28"/>
          <w:szCs w:val="28"/>
        </w:rPr>
        <w:object w:dxaOrig="4060" w:dyaOrig="920">
          <v:shape id="_x0000_i1029" type="#_x0000_t75" style="width:203pt;height:46pt" o:ole="" fillcolor="window">
            <v:imagedata r:id="rId12" o:title=""/>
          </v:shape>
          <o:OLEObject Type="Embed" ProgID="Equation.3" ShapeID="_x0000_i1029" DrawAspect="Content" ObjectID="_1646135025" r:id="rId13"/>
        </w:object>
      </w:r>
      <w:r w:rsidRPr="00643DD6">
        <w:rPr>
          <w:rFonts w:ascii="Times New Roman" w:hAnsi="Times New Roman" w:cs="Times New Roman"/>
          <w:sz w:val="28"/>
          <w:szCs w:val="28"/>
        </w:rPr>
        <w:t xml:space="preserve">                  (14)</w:t>
      </w:r>
    </w:p>
    <w:p w:rsidR="00B25B43" w:rsidRPr="00643DD6" w:rsidRDefault="00B25B43" w:rsidP="00B25B4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5B43" w:rsidRPr="00643DD6" w:rsidRDefault="00B25B43" w:rsidP="00B25B4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r w:rsidRPr="00643DD6">
        <w:rPr>
          <w:rFonts w:ascii="Times New Roman" w:hAnsi="Times New Roman" w:cs="Times New Roman"/>
          <w:position w:val="-34"/>
          <w:sz w:val="28"/>
          <w:szCs w:val="28"/>
        </w:rPr>
        <w:object w:dxaOrig="900" w:dyaOrig="780">
          <v:shape id="_x0000_i1030" type="#_x0000_t75" style="width:45pt;height:39pt" o:ole="" fillcolor="window">
            <v:imagedata r:id="rId14" o:title=""/>
          </v:shape>
          <o:OLEObject Type="Embed" ProgID="Equation.3" ShapeID="_x0000_i1030" DrawAspect="Content" ObjectID="_1646135026" r:id="rId15"/>
        </w:object>
      </w:r>
      <w:r w:rsidRPr="00643DD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43DD6">
        <w:rPr>
          <w:rFonts w:ascii="Times New Roman" w:hAnsi="Times New Roman" w:cs="Times New Roman"/>
          <w:position w:val="-82"/>
          <w:sz w:val="28"/>
          <w:szCs w:val="28"/>
        </w:rPr>
        <w:object w:dxaOrig="2280" w:dyaOrig="1260">
          <v:shape id="_x0000_i1031" type="#_x0000_t75" style="width:114pt;height:63pt" o:ole="" fillcolor="window">
            <v:imagedata r:id="rId16" o:title=""/>
          </v:shape>
          <o:OLEObject Type="Embed" ProgID="Equation.3" ShapeID="_x0000_i1031" DrawAspect="Content" ObjectID="_1646135027" r:id="rId17"/>
        </w:object>
      </w:r>
      <w:r w:rsidRPr="00643DD6">
        <w:rPr>
          <w:rFonts w:ascii="Times New Roman" w:hAnsi="Times New Roman" w:cs="Times New Roman"/>
          <w:sz w:val="28"/>
          <w:szCs w:val="28"/>
        </w:rPr>
        <w:t xml:space="preserve">                                            (15)</w:t>
      </w:r>
    </w:p>
    <w:p w:rsidR="00B25B43" w:rsidRPr="00643DD6" w:rsidRDefault="00B25B43" w:rsidP="00B25B4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3DD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643DD6">
        <w:rPr>
          <w:rFonts w:ascii="Times New Roman" w:hAnsi="Times New Roman" w:cs="Times New Roman"/>
          <w:sz w:val="28"/>
          <w:szCs w:val="28"/>
        </w:rPr>
        <w:t xml:space="preserve"> </w:t>
      </w:r>
      <w:r w:rsidRPr="00643DD6">
        <w:rPr>
          <w:rFonts w:ascii="Times New Roman" w:hAnsi="Times New Roman" w:cs="Times New Roman"/>
          <w:position w:val="-34"/>
          <w:sz w:val="28"/>
          <w:szCs w:val="28"/>
        </w:rPr>
        <w:object w:dxaOrig="900" w:dyaOrig="780">
          <v:shape id="_x0000_i1032" type="#_x0000_t75" style="width:45pt;height:39pt" o:ole="" fillcolor="window">
            <v:imagedata r:id="rId18" o:title=""/>
          </v:shape>
          <o:OLEObject Type="Embed" ProgID="Equation.3" ShapeID="_x0000_i1032" DrawAspect="Content" ObjectID="_1646135028" r:id="rId19"/>
        </w:object>
      </w:r>
      <w:r w:rsidRPr="00643DD6">
        <w:rPr>
          <w:rFonts w:ascii="Times New Roman" w:hAnsi="Times New Roman" w:cs="Times New Roman"/>
          <w:sz w:val="28"/>
          <w:szCs w:val="28"/>
        </w:rPr>
        <w:t xml:space="preserve"> и </w:t>
      </w:r>
      <w:r w:rsidRPr="00643DD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643DD6">
        <w:rPr>
          <w:rFonts w:ascii="Times New Roman" w:hAnsi="Times New Roman" w:cs="Times New Roman"/>
          <w:sz w:val="28"/>
          <w:szCs w:val="28"/>
        </w:rPr>
        <w:t xml:space="preserve"> = 1, величина </w:t>
      </w:r>
      <w:r w:rsidRPr="00643DD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43DD6">
        <w:rPr>
          <w:rFonts w:ascii="Times New Roman" w:hAnsi="Times New Roman" w:cs="Times New Roman"/>
          <w:sz w:val="28"/>
          <w:szCs w:val="28"/>
        </w:rPr>
        <w:t xml:space="preserve"> определяется по формуле:</w:t>
      </w:r>
    </w:p>
    <w:p w:rsidR="00B25B43" w:rsidRPr="003B593B" w:rsidRDefault="00B25B43" w:rsidP="00B25B43">
      <w:pPr>
        <w:widowControl w:val="0"/>
        <w:tabs>
          <w:tab w:val="left" w:pos="2694"/>
        </w:tabs>
        <w:autoSpaceDE w:val="0"/>
        <w:autoSpaceDN w:val="0"/>
        <w:adjustRightInd w:val="0"/>
        <w:spacing w:after="0" w:line="240" w:lineRule="auto"/>
        <w:ind w:left="2693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593B">
        <w:rPr>
          <w:rFonts w:ascii="Times New Roman" w:hAnsi="Times New Roman" w:cs="Times New Roman"/>
          <w:position w:val="-82"/>
          <w:sz w:val="24"/>
          <w:szCs w:val="24"/>
        </w:rPr>
        <w:object w:dxaOrig="3780" w:dyaOrig="1640">
          <v:shape id="_x0000_i1033" type="#_x0000_t75" style="width:189pt;height:82pt" o:ole="" fillcolor="window">
            <v:imagedata r:id="rId20" o:title=""/>
          </v:shape>
          <o:OLEObject Type="Embed" ProgID="Equation.3" ShapeID="_x0000_i1033" DrawAspect="Content" ObjectID="_1646135029" r:id="rId21"/>
        </w:object>
      </w:r>
      <w:r w:rsidRPr="003B593B">
        <w:rPr>
          <w:rFonts w:ascii="Times New Roman" w:hAnsi="Times New Roman" w:cs="Times New Roman"/>
          <w:sz w:val="24"/>
          <w:szCs w:val="24"/>
        </w:rPr>
        <w:t xml:space="preserve">                  (16)</w:t>
      </w:r>
    </w:p>
    <w:p w:rsidR="00B25B43" w:rsidRDefault="00B25B43" w:rsidP="00B25B4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5B43" w:rsidRDefault="00B25B43" w:rsidP="00B25B4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5B43" w:rsidRPr="00643DD6" w:rsidRDefault="00B25B43" w:rsidP="00B25B4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3DD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43DD6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43DD6">
        <w:rPr>
          <w:rFonts w:ascii="Times New Roman" w:hAnsi="Times New Roman" w:cs="Times New Roman"/>
          <w:sz w:val="28"/>
          <w:szCs w:val="28"/>
        </w:rPr>
        <w:t>величина</w:t>
      </w:r>
      <w:proofErr w:type="gramEnd"/>
      <w:r w:rsidRPr="00643DD6">
        <w:rPr>
          <w:rFonts w:ascii="Times New Roman" w:hAnsi="Times New Roman" w:cs="Times New Roman"/>
          <w:sz w:val="28"/>
          <w:szCs w:val="28"/>
        </w:rPr>
        <w:t xml:space="preserve"> приземных концентраций вредных веществ в атмосфере, рассчитывается по формуле:</w:t>
      </w:r>
    </w:p>
    <w:p w:rsidR="00B25B43" w:rsidRPr="003B593B" w:rsidRDefault="00B25B43" w:rsidP="00B25B43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3969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593B">
        <w:rPr>
          <w:rFonts w:ascii="Times New Roman" w:hAnsi="Times New Roman" w:cs="Times New Roman"/>
          <w:position w:val="-12"/>
          <w:sz w:val="24"/>
          <w:szCs w:val="24"/>
        </w:rPr>
        <w:object w:dxaOrig="1120" w:dyaOrig="380">
          <v:shape id="_x0000_i1034" type="#_x0000_t75" style="width:56pt;height:19pt" o:ole="" fillcolor="window">
            <v:imagedata r:id="rId22" o:title=""/>
          </v:shape>
          <o:OLEObject Type="Embed" ProgID="Equation.3" ShapeID="_x0000_i1034" DrawAspect="Content" ObjectID="_1646135030" r:id="rId23"/>
        </w:object>
      </w:r>
      <w:r w:rsidRPr="003B593B">
        <w:rPr>
          <w:rFonts w:ascii="Times New Roman" w:hAnsi="Times New Roman" w:cs="Times New Roman"/>
          <w:sz w:val="24"/>
          <w:szCs w:val="24"/>
        </w:rPr>
        <w:t xml:space="preserve">                                      (17)</w:t>
      </w:r>
    </w:p>
    <w:p w:rsidR="00B25B43" w:rsidRPr="00643DD6" w:rsidRDefault="00B25B43" w:rsidP="00B25B4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43DD6">
        <w:rPr>
          <w:rFonts w:ascii="Times New Roman" w:hAnsi="Times New Roman" w:cs="Times New Roman"/>
          <w:sz w:val="28"/>
          <w:szCs w:val="28"/>
        </w:rPr>
        <w:t>После проведенных расчетов выбирается концентрация</w:t>
      </w:r>
      <w:proofErr w:type="gramStart"/>
      <w:r w:rsidRPr="00643DD6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643DD6">
        <w:rPr>
          <w:rFonts w:ascii="Times New Roman" w:hAnsi="Times New Roman" w:cs="Times New Roman"/>
          <w:sz w:val="28"/>
          <w:szCs w:val="28"/>
        </w:rPr>
        <w:t>, наиболее близкая, но не превышающая ПДК. Соот</w:t>
      </w:r>
      <w:r w:rsidRPr="00643DD6">
        <w:rPr>
          <w:rFonts w:ascii="Times New Roman" w:hAnsi="Times New Roman" w:cs="Times New Roman"/>
          <w:sz w:val="28"/>
          <w:szCs w:val="28"/>
        </w:rPr>
        <w:softHyphen/>
        <w:t xml:space="preserve">ветственно этому значению выбирается зона </w:t>
      </w:r>
      <w:r w:rsidRPr="00643DD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643DD6">
        <w:rPr>
          <w:rFonts w:ascii="Times New Roman" w:hAnsi="Times New Roman" w:cs="Times New Roman"/>
          <w:sz w:val="28"/>
          <w:szCs w:val="28"/>
        </w:rPr>
        <w:t xml:space="preserve"> из первой графы таблицы. Эта зона и будет оптимальной для данного источника выброса.</w:t>
      </w:r>
    </w:p>
    <w:p w:rsidR="0070722B" w:rsidRDefault="0070722B"/>
    <w:sectPr w:rsidR="00707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B25B43"/>
    <w:rsid w:val="0070722B"/>
    <w:rsid w:val="00B25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25B4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25B4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2020-03-19T11:56:00Z</dcterms:created>
  <dcterms:modified xsi:type="dcterms:W3CDTF">2020-03-19T11:56:00Z</dcterms:modified>
</cp:coreProperties>
</file>