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77" w:rsidRDefault="003F7677" w:rsidP="003F7677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Практическое занятие 7</w:t>
      </w:r>
    </w:p>
    <w:p w:rsidR="003F7677" w:rsidRDefault="003F7677" w:rsidP="003F767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ЧЕЛОВЕК И СОЦИАЛЬНЫЕ ФАКТОРЫ  СРЕДЫ</w:t>
      </w:r>
    </w:p>
    <w:p w:rsidR="003F7677" w:rsidRDefault="003F7677" w:rsidP="003F7677">
      <w:pPr>
        <w:spacing w:after="0"/>
      </w:pPr>
    </w:p>
    <w:p w:rsidR="003F7677" w:rsidRDefault="003F7677" w:rsidP="003F7677">
      <w:pPr>
        <w:rPr>
          <w:b/>
          <w:sz w:val="32"/>
          <w:szCs w:val="32"/>
        </w:rPr>
      </w:pPr>
      <w:r>
        <w:rPr>
          <w:b/>
          <w:sz w:val="32"/>
          <w:szCs w:val="32"/>
        </w:rPr>
        <w:t>Ход работы</w:t>
      </w:r>
    </w:p>
    <w:p w:rsidR="003F7677" w:rsidRDefault="003F7677" w:rsidP="003F7677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Охарактеризовать адаптацию человека  к социальным факторам среды  на  основе  учебника Фрумина  Г.Т. Экология человека</w:t>
      </w:r>
    </w:p>
    <w:p w:rsidR="003F7677" w:rsidRPr="003F7677" w:rsidRDefault="003F7677" w:rsidP="003F7677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F7677">
        <w:rPr>
          <w:sz w:val="28"/>
          <w:szCs w:val="28"/>
        </w:rPr>
        <w:t xml:space="preserve">Можно ли количественно измерить интенсивность социального стресса? Интерпретация  формулы </w:t>
      </w:r>
      <w:proofErr w:type="spellStart"/>
      <w:r w:rsidRPr="003F7677">
        <w:rPr>
          <w:sz w:val="28"/>
          <w:szCs w:val="28"/>
        </w:rPr>
        <w:t>Гомперца</w:t>
      </w:r>
      <w:proofErr w:type="spellEnd"/>
      <w:r w:rsidRPr="003F7677">
        <w:rPr>
          <w:sz w:val="28"/>
          <w:szCs w:val="28"/>
        </w:rPr>
        <w:t>–</w:t>
      </w:r>
      <w:proofErr w:type="spellStart"/>
      <w:r w:rsidRPr="003F7677">
        <w:rPr>
          <w:sz w:val="28"/>
          <w:szCs w:val="28"/>
        </w:rPr>
        <w:t>Мейкема</w:t>
      </w:r>
      <w:proofErr w:type="spellEnd"/>
    </w:p>
    <w:p w:rsidR="003F7677" w:rsidRPr="003F7677" w:rsidRDefault="003F7677" w:rsidP="003F7677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F7677">
        <w:rPr>
          <w:sz w:val="28"/>
          <w:szCs w:val="28"/>
        </w:rPr>
        <w:t xml:space="preserve">Связи антропогенеза с географическими условиями. </w:t>
      </w:r>
      <w:proofErr w:type="spellStart"/>
      <w:r w:rsidRPr="003F7677">
        <w:rPr>
          <w:sz w:val="28"/>
          <w:szCs w:val="28"/>
        </w:rPr>
        <w:t>Этноэкология</w:t>
      </w:r>
      <w:proofErr w:type="spellEnd"/>
    </w:p>
    <w:p w:rsidR="003F7677" w:rsidRDefault="003F7677" w:rsidP="003F7677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28"/>
          <w:szCs w:val="28"/>
        </w:rPr>
        <w:t>Динамика численности населения. Основы демографии.</w:t>
      </w:r>
      <w:r>
        <w:rPr>
          <w:sz w:val="32"/>
          <w:szCs w:val="32"/>
        </w:rPr>
        <w:t xml:space="preserve"> </w:t>
      </w:r>
    </w:p>
    <w:p w:rsidR="00857BB5" w:rsidRDefault="00857BB5"/>
    <w:sectPr w:rsidR="00857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07BD6"/>
    <w:multiLevelType w:val="hybridMultilevel"/>
    <w:tmpl w:val="D18ECFB0"/>
    <w:lvl w:ilvl="0" w:tplc="0C92BDDA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3F7677"/>
    <w:rsid w:val="003F7677"/>
    <w:rsid w:val="0085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6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7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2024-03-26T11:01:00Z</dcterms:created>
  <dcterms:modified xsi:type="dcterms:W3CDTF">2024-03-26T11:09:00Z</dcterms:modified>
</cp:coreProperties>
</file>