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C5" w:rsidRPr="004B01A7" w:rsidRDefault="00CD2BC5" w:rsidP="00CD2BC5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Лекция</w:t>
      </w:r>
      <w:bookmarkStart w:id="0" w:name="_GoBack"/>
      <w:bookmarkEnd w:id="0"/>
      <w:r w:rsidRPr="004B01A7">
        <w:rPr>
          <w:rFonts w:ascii="Bookman Old Style" w:hAnsi="Bookman Old Style"/>
          <w:b/>
          <w:bCs/>
          <w:sz w:val="24"/>
          <w:szCs w:val="24"/>
        </w:rPr>
        <w:t xml:space="preserve"> 8. УПРАВЛЕНИЕ ОБОРОТНЫМИ АКТИВАМИ ПРЕ</w:t>
      </w:r>
      <w:r w:rsidRPr="004B01A7">
        <w:rPr>
          <w:rFonts w:ascii="Bookman Old Style" w:hAnsi="Bookman Old Style"/>
          <w:b/>
          <w:bCs/>
          <w:sz w:val="24"/>
          <w:szCs w:val="24"/>
        </w:rPr>
        <w:t>Д</w:t>
      </w:r>
      <w:r w:rsidRPr="004B01A7">
        <w:rPr>
          <w:rFonts w:ascii="Bookman Old Style" w:hAnsi="Bookman Old Style"/>
          <w:b/>
          <w:bCs/>
          <w:sz w:val="24"/>
          <w:szCs w:val="24"/>
        </w:rPr>
        <w:t>ПРИЯТИЯ</w:t>
      </w:r>
    </w:p>
    <w:p w:rsidR="00CD2BC5" w:rsidRPr="004B01A7" w:rsidRDefault="00CD2BC5" w:rsidP="00CD2BC5">
      <w:pPr>
        <w:widowControl w:val="0"/>
        <w:tabs>
          <w:tab w:val="left" w:pos="720"/>
          <w:tab w:val="left" w:pos="900"/>
        </w:tabs>
        <w:jc w:val="both"/>
        <w:rPr>
          <w:b/>
          <w:i/>
          <w:sz w:val="24"/>
          <w:szCs w:val="24"/>
        </w:rPr>
      </w:pPr>
    </w:p>
    <w:p w:rsidR="00CD2BC5" w:rsidRPr="004B01A7" w:rsidRDefault="00CD2BC5" w:rsidP="00CD2BC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1" w:name="_Toc93683832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8.1. Экономическая сущность</w:t>
      </w:r>
    </w:p>
    <w:p w:rsidR="00CD2BC5" w:rsidRPr="004B01A7" w:rsidRDefault="00CD2BC5" w:rsidP="00CD2BC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и классификация оборотных активов предпр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и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ятия</w:t>
      </w:r>
      <w:bookmarkEnd w:id="1"/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Оборотные активы – активы предприятия, возобновляемые с определенной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гулярностью для обеспечения текущей деятельности, вложения в которые как минимум однократно оборачиваются с теч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 одного года или одного операционного цикла.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Оборотные активы предприятия можно проклассифицировать для ц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лей финансового менед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мента по следующим основаниям:</w:t>
      </w:r>
    </w:p>
    <w:p w:rsidR="00CD2BC5" w:rsidRPr="004B01A7" w:rsidRDefault="00CD2BC5" w:rsidP="00CD2BC5">
      <w:pPr>
        <w:widowControl w:val="0"/>
        <w:ind w:firstLine="567"/>
        <w:jc w:val="both"/>
        <w:rPr>
          <w:i/>
          <w:iCs/>
          <w:sz w:val="24"/>
          <w:szCs w:val="24"/>
        </w:rPr>
      </w:pPr>
      <w:r w:rsidRPr="004B01A7">
        <w:rPr>
          <w:i/>
          <w:iCs/>
          <w:sz w:val="24"/>
          <w:szCs w:val="24"/>
        </w:rPr>
        <w:t>1. По видам: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Запасы сырья, материалов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Запасы готовой продукции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Дебиторская задолженность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Денежные активы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Незавершенное  производство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Финансовые вложения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Расходы будущих периодов</w:t>
      </w:r>
    </w:p>
    <w:p w:rsidR="00CD2BC5" w:rsidRPr="004B01A7" w:rsidRDefault="00CD2BC5" w:rsidP="00CD2BC5">
      <w:pPr>
        <w:widowControl w:val="0"/>
        <w:numPr>
          <w:ilvl w:val="1"/>
          <w:numId w:val="1"/>
        </w:numPr>
        <w:tabs>
          <w:tab w:val="num" w:pos="851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Прочие</w:t>
      </w:r>
    </w:p>
    <w:p w:rsidR="00CD2BC5" w:rsidRPr="004B01A7" w:rsidRDefault="00CD2BC5" w:rsidP="00CD2BC5">
      <w:pPr>
        <w:pStyle w:val="a3"/>
        <w:widowControl w:val="0"/>
        <w:ind w:firstLine="567"/>
        <w:rPr>
          <w:i/>
          <w:iCs/>
          <w:sz w:val="24"/>
          <w:szCs w:val="24"/>
        </w:rPr>
      </w:pPr>
      <w:r w:rsidRPr="004B01A7">
        <w:rPr>
          <w:i/>
          <w:iCs/>
          <w:sz w:val="24"/>
          <w:szCs w:val="24"/>
        </w:rPr>
        <w:t>2. По характеру участия в операционном пр</w:t>
      </w:r>
      <w:r w:rsidRPr="004B01A7">
        <w:rPr>
          <w:i/>
          <w:iCs/>
          <w:sz w:val="24"/>
          <w:szCs w:val="24"/>
        </w:rPr>
        <w:t>о</w:t>
      </w:r>
      <w:r w:rsidRPr="004B01A7">
        <w:rPr>
          <w:i/>
          <w:iCs/>
          <w:sz w:val="24"/>
          <w:szCs w:val="24"/>
        </w:rPr>
        <w:t>цессе:</w:t>
      </w:r>
    </w:p>
    <w:p w:rsidR="00CD2BC5" w:rsidRPr="004B01A7" w:rsidRDefault="00CD2BC5" w:rsidP="00CD2BC5">
      <w:pPr>
        <w:widowControl w:val="0"/>
        <w:numPr>
          <w:ilvl w:val="1"/>
          <w:numId w:val="2"/>
        </w:numPr>
        <w:tabs>
          <w:tab w:val="num" w:pos="851"/>
          <w:tab w:val="left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Обслуживающие производственный цикл (производственные фонды): запасы сырья, материалов, запасы готовой продукции, незавершенное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изводство; </w:t>
      </w:r>
    </w:p>
    <w:p w:rsidR="00CD2BC5" w:rsidRPr="004B01A7" w:rsidRDefault="00CD2BC5" w:rsidP="00CD2BC5">
      <w:pPr>
        <w:widowControl w:val="0"/>
        <w:numPr>
          <w:ilvl w:val="1"/>
          <w:numId w:val="2"/>
        </w:numPr>
        <w:tabs>
          <w:tab w:val="num" w:pos="851"/>
          <w:tab w:val="left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Обслуживающие финансовый цикл (фонды обращения): деб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торская задолженность, денежные активы, краткосрочные финансовые вложения, расходы б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дущих периодов.</w:t>
      </w:r>
    </w:p>
    <w:p w:rsidR="00CD2BC5" w:rsidRPr="004B01A7" w:rsidRDefault="00CD2BC5" w:rsidP="00CD2BC5">
      <w:pPr>
        <w:widowControl w:val="0"/>
        <w:ind w:firstLine="567"/>
        <w:jc w:val="both"/>
        <w:rPr>
          <w:i/>
          <w:iCs/>
          <w:sz w:val="24"/>
          <w:szCs w:val="24"/>
        </w:rPr>
      </w:pPr>
      <w:r w:rsidRPr="004B01A7">
        <w:rPr>
          <w:i/>
          <w:iCs/>
          <w:sz w:val="24"/>
          <w:szCs w:val="24"/>
        </w:rPr>
        <w:t>3. По характеру источников формирования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3.1. Валовые оборотные активы  – оборотные активы, сформирова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ные за счет всех средств.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3.2. Чистые </w:t>
      </w:r>
      <w:proofErr w:type="gramStart"/>
      <w:r w:rsidRPr="004B01A7">
        <w:rPr>
          <w:sz w:val="24"/>
          <w:szCs w:val="24"/>
        </w:rPr>
        <w:t>оборотне</w:t>
      </w:r>
      <w:proofErr w:type="gramEnd"/>
      <w:r w:rsidRPr="004B01A7">
        <w:rPr>
          <w:sz w:val="24"/>
          <w:szCs w:val="24"/>
        </w:rPr>
        <w:t xml:space="preserve"> активы – оборотные активы, сформированные за счет собс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венного капитала и долгосрочных обязательств.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3.3. Собственные оборотные активы – оборотные активы, сформир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ванные только за счет со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ственного капитала.</w:t>
      </w:r>
    </w:p>
    <w:p w:rsidR="00CD2BC5" w:rsidRPr="004B01A7" w:rsidRDefault="00CD2BC5" w:rsidP="00CD2BC5">
      <w:pPr>
        <w:widowControl w:val="0"/>
        <w:ind w:firstLine="567"/>
        <w:jc w:val="both"/>
        <w:rPr>
          <w:i/>
          <w:iCs/>
          <w:sz w:val="24"/>
          <w:szCs w:val="24"/>
        </w:rPr>
      </w:pPr>
      <w:r w:rsidRPr="004B01A7">
        <w:rPr>
          <w:i/>
          <w:iCs/>
          <w:sz w:val="24"/>
          <w:szCs w:val="24"/>
        </w:rPr>
        <w:t>4. По периоду функционирования: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4.1. Постоянная часть оборотных активов (системная) 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а) это та часть оборотных активов, потребность в которых относительно пост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янна в течение всего операционного цикла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или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б) это необходимый минимум оборотных активов  для обеспечения бесперебойн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 текущей деятельности предприятия.</w:t>
      </w: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4.2. Переменная (варьирующая часть) формируется за счет об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ротных средств, накапливаемых в целях обеспечения ритмичности работы в пик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вые моменты операционного цикла или накапливающихся в виде страхов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запаса.</w:t>
      </w: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Pr="004B01A7" w:rsidRDefault="00CD2BC5" w:rsidP="00CD2BC5">
      <w:pPr>
        <w:pStyle w:val="2"/>
        <w:keepNext w:val="0"/>
        <w:widowControl w:val="0"/>
        <w:ind w:firstLine="567"/>
        <w:jc w:val="both"/>
        <w:rPr>
          <w:sz w:val="24"/>
          <w:szCs w:val="24"/>
          <w:lang w:val="ru-RU"/>
        </w:rPr>
      </w:pPr>
    </w:p>
    <w:p w:rsidR="00CD2BC5" w:rsidRPr="004B01A7" w:rsidRDefault="00CD2BC5" w:rsidP="00CD2BC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2" w:name="_Toc93683833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8.2. Период функционирования об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о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ротного капитала. </w:t>
      </w:r>
    </w:p>
    <w:p w:rsidR="00CD2BC5" w:rsidRPr="004B01A7" w:rsidRDefault="00CD2BC5" w:rsidP="00CD2BC5">
      <w:pPr>
        <w:pStyle w:val="2"/>
        <w:keepNext w:val="0"/>
        <w:widowControl w:val="0"/>
        <w:ind w:firstLine="567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Понятие операционного и финансового цикла</w:t>
      </w:r>
      <w:bookmarkEnd w:id="2"/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Операционный цикл – период полного оборота оборотных акт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вов, в течение </w:t>
      </w:r>
      <w:r w:rsidRPr="004B01A7">
        <w:rPr>
          <w:sz w:val="24"/>
          <w:szCs w:val="24"/>
        </w:rPr>
        <w:lastRenderedPageBreak/>
        <w:t>которого происходит последовательная смена отдельных их в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дов.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Продолжительность </w:t>
      </w:r>
      <w:r w:rsidRPr="004B01A7">
        <w:rPr>
          <w:b/>
          <w:i/>
          <w:sz w:val="24"/>
          <w:szCs w:val="24"/>
        </w:rPr>
        <w:t>операционного цикла</w:t>
      </w:r>
      <w:r w:rsidRPr="004B01A7">
        <w:rPr>
          <w:sz w:val="24"/>
          <w:szCs w:val="24"/>
        </w:rPr>
        <w:t xml:space="preserve"> включает период врем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 от момента расходования предприятием денежных средств на приобрет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 входящих запасов сырья и материалов до момента поступления денег за реализованную проду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цию.</w:t>
      </w:r>
    </w:p>
    <w:p w:rsidR="00CD2BC5" w:rsidRPr="004B01A7" w:rsidRDefault="00CD2BC5" w:rsidP="00CD2BC5">
      <w:pPr>
        <w:widowControl w:val="0"/>
        <w:ind w:firstLine="567"/>
        <w:jc w:val="center"/>
        <w:rPr>
          <w:b/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оц</w:t>
      </w:r>
      <w:proofErr w:type="spellEnd"/>
      <w:r w:rsidRPr="004B01A7">
        <w:rPr>
          <w:b/>
          <w:sz w:val="24"/>
          <w:szCs w:val="24"/>
        </w:rPr>
        <w:t xml:space="preserve"> = Т</w:t>
      </w:r>
      <w:r w:rsidRPr="004B01A7">
        <w:rPr>
          <w:b/>
          <w:sz w:val="24"/>
          <w:szCs w:val="24"/>
          <w:vertAlign w:val="subscript"/>
        </w:rPr>
        <w:t>ДС</w:t>
      </w:r>
      <w:r w:rsidRPr="004B01A7">
        <w:rPr>
          <w:b/>
          <w:sz w:val="24"/>
          <w:szCs w:val="24"/>
        </w:rPr>
        <w:t xml:space="preserve"> + </w:t>
      </w: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з</w:t>
      </w:r>
      <w:proofErr w:type="spellEnd"/>
      <w:r w:rsidRPr="004B01A7">
        <w:rPr>
          <w:b/>
          <w:sz w:val="24"/>
          <w:szCs w:val="24"/>
        </w:rPr>
        <w:t xml:space="preserve"> + Т</w:t>
      </w:r>
      <w:r w:rsidRPr="004B01A7">
        <w:rPr>
          <w:b/>
          <w:sz w:val="24"/>
          <w:szCs w:val="24"/>
          <w:vertAlign w:val="subscript"/>
        </w:rPr>
        <w:t>ГП</w:t>
      </w:r>
      <w:r w:rsidRPr="004B01A7">
        <w:rPr>
          <w:b/>
          <w:sz w:val="24"/>
          <w:szCs w:val="24"/>
        </w:rPr>
        <w:t xml:space="preserve"> + Т</w:t>
      </w:r>
      <w:r w:rsidRPr="004B01A7">
        <w:rPr>
          <w:b/>
          <w:sz w:val="24"/>
          <w:szCs w:val="24"/>
          <w:vertAlign w:val="subscript"/>
        </w:rPr>
        <w:t>ДЗ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оц</w:t>
      </w:r>
      <w:proofErr w:type="spellEnd"/>
      <w:r w:rsidRPr="004B01A7">
        <w:rPr>
          <w:sz w:val="24"/>
          <w:szCs w:val="24"/>
        </w:rPr>
        <w:t xml:space="preserve"> – продолжительность операционного цикла в днях;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ДС</w:t>
      </w:r>
      <w:r w:rsidRPr="004B01A7">
        <w:rPr>
          <w:sz w:val="24"/>
          <w:szCs w:val="24"/>
        </w:rPr>
        <w:t xml:space="preserve"> – период оборота среднего остатка денежных сре</w:t>
      </w:r>
      <w:proofErr w:type="gramStart"/>
      <w:r w:rsidRPr="004B01A7">
        <w:rPr>
          <w:sz w:val="24"/>
          <w:szCs w:val="24"/>
        </w:rPr>
        <w:t>дств в д</w:t>
      </w:r>
      <w:proofErr w:type="gramEnd"/>
      <w:r w:rsidRPr="004B01A7">
        <w:rPr>
          <w:sz w:val="24"/>
          <w:szCs w:val="24"/>
        </w:rPr>
        <w:t>нях;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з</w:t>
      </w:r>
      <w:proofErr w:type="spellEnd"/>
      <w:r w:rsidRPr="004B01A7">
        <w:rPr>
          <w:sz w:val="24"/>
          <w:szCs w:val="24"/>
        </w:rPr>
        <w:t xml:space="preserve"> – период оборота запасов сырья в неделях;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ГП</w:t>
      </w:r>
      <w:r w:rsidRPr="004B01A7">
        <w:rPr>
          <w:sz w:val="24"/>
          <w:szCs w:val="24"/>
        </w:rPr>
        <w:t xml:space="preserve"> – период оборота ГП в днях;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ДЗ</w:t>
      </w:r>
      <w:r w:rsidRPr="004B01A7">
        <w:rPr>
          <w:sz w:val="24"/>
          <w:szCs w:val="24"/>
        </w:rPr>
        <w:t xml:space="preserve"> – период инкассации ДЗ.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Выделяют две составляющие операционного цикла:</w:t>
      </w:r>
    </w:p>
    <w:p w:rsidR="00CD2BC5" w:rsidRPr="004B01A7" w:rsidRDefault="00CD2BC5" w:rsidP="00CD2BC5">
      <w:pPr>
        <w:widowControl w:val="0"/>
        <w:numPr>
          <w:ilvl w:val="0"/>
          <w:numId w:val="3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производственный цикл;</w:t>
      </w:r>
    </w:p>
    <w:p w:rsidR="00CD2BC5" w:rsidRPr="004B01A7" w:rsidRDefault="00CD2BC5" w:rsidP="00CD2BC5">
      <w:pPr>
        <w:widowControl w:val="0"/>
        <w:numPr>
          <w:ilvl w:val="0"/>
          <w:numId w:val="3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финансовый цикл (цикл денежного оборота).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Производственный цикл</w:t>
      </w:r>
      <w:r w:rsidRPr="004B01A7">
        <w:rPr>
          <w:sz w:val="24"/>
          <w:szCs w:val="24"/>
        </w:rPr>
        <w:t xml:space="preserve"> характеризует период полного оборота м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териальных элементов оборотных средств, используемых для обслужив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 производственного процесса. Его продолжительность – это период времени от закупки сырья до реализации готовой проду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ции.</w:t>
      </w:r>
    </w:p>
    <w:p w:rsidR="00CD2BC5" w:rsidRPr="004B01A7" w:rsidRDefault="00CD2BC5" w:rsidP="00CD2BC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ПЦ</w:t>
      </w:r>
      <w:proofErr w:type="gramStart"/>
      <w:r w:rsidRPr="004B01A7">
        <w:rPr>
          <w:b/>
          <w:sz w:val="24"/>
          <w:szCs w:val="24"/>
        </w:rPr>
        <w:t xml:space="preserve"> = Т</w:t>
      </w:r>
      <w:proofErr w:type="gramEnd"/>
      <w:r w:rsidRPr="004B01A7">
        <w:rPr>
          <w:b/>
          <w:sz w:val="24"/>
          <w:szCs w:val="24"/>
          <w:vertAlign w:val="subscript"/>
        </w:rPr>
        <w:t>с</w:t>
      </w:r>
      <w:r w:rsidRPr="004B01A7">
        <w:rPr>
          <w:b/>
          <w:sz w:val="24"/>
          <w:szCs w:val="24"/>
        </w:rPr>
        <w:t xml:space="preserve"> + Т</w:t>
      </w:r>
      <w:r w:rsidRPr="004B01A7">
        <w:rPr>
          <w:b/>
          <w:sz w:val="24"/>
          <w:szCs w:val="24"/>
          <w:vertAlign w:val="subscript"/>
        </w:rPr>
        <w:t>НП</w:t>
      </w:r>
      <w:r w:rsidRPr="004B01A7">
        <w:rPr>
          <w:b/>
          <w:sz w:val="24"/>
          <w:szCs w:val="24"/>
        </w:rPr>
        <w:t xml:space="preserve"> + Т</w:t>
      </w:r>
      <w:r w:rsidRPr="004B01A7">
        <w:rPr>
          <w:b/>
          <w:sz w:val="24"/>
          <w:szCs w:val="24"/>
          <w:vertAlign w:val="subscript"/>
        </w:rPr>
        <w:t>ГП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с</w:t>
      </w:r>
      <w:r w:rsidRPr="004B01A7">
        <w:rPr>
          <w:sz w:val="24"/>
          <w:szCs w:val="24"/>
        </w:rPr>
        <w:t xml:space="preserve"> – продолжительность периода оборота</w:t>
      </w:r>
      <w:proofErr w:type="gramStart"/>
      <w:r w:rsidRPr="004B01A7">
        <w:rPr>
          <w:sz w:val="24"/>
          <w:szCs w:val="24"/>
        </w:rPr>
        <w:t>.</w:t>
      </w:r>
      <w:proofErr w:type="gramEnd"/>
      <w:r w:rsidRPr="004B01A7">
        <w:rPr>
          <w:sz w:val="24"/>
          <w:szCs w:val="24"/>
        </w:rPr>
        <w:t xml:space="preserve"> </w:t>
      </w:r>
      <w:proofErr w:type="gramStart"/>
      <w:r w:rsidRPr="004B01A7">
        <w:rPr>
          <w:sz w:val="24"/>
          <w:szCs w:val="24"/>
        </w:rPr>
        <w:t>з</w:t>
      </w:r>
      <w:proofErr w:type="gramEnd"/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пасов сырья;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НП</w:t>
      </w:r>
      <w:r w:rsidRPr="004B01A7">
        <w:rPr>
          <w:sz w:val="24"/>
          <w:szCs w:val="24"/>
        </w:rPr>
        <w:t xml:space="preserve"> – продолжительность оборота незавершенного производс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ва;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ГП</w:t>
      </w:r>
      <w:r w:rsidRPr="004B01A7">
        <w:rPr>
          <w:sz w:val="24"/>
          <w:szCs w:val="24"/>
        </w:rPr>
        <w:t xml:space="preserve"> – продолжительность оборота запасов готовой продукции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 xml:space="preserve">Финансовый </w:t>
      </w:r>
      <w:r w:rsidRPr="004B01A7">
        <w:rPr>
          <w:sz w:val="24"/>
          <w:szCs w:val="24"/>
        </w:rPr>
        <w:t>цикл – период полного оборота денежных средств,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стированных в оборотные активы с момента погашения кредиторской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долженности за сырье до момента поступления выручки от реализации 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товой продукции (до момента инкассации дебиторской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долженности).</w:t>
      </w:r>
    </w:p>
    <w:p w:rsidR="00CD2BC5" w:rsidRPr="004B01A7" w:rsidRDefault="00CD2BC5" w:rsidP="00CD2BC5">
      <w:pPr>
        <w:widowControl w:val="0"/>
        <w:ind w:firstLine="567"/>
        <w:jc w:val="center"/>
        <w:rPr>
          <w:b/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фц</w:t>
      </w:r>
      <w:proofErr w:type="spellEnd"/>
      <w:r w:rsidRPr="004B01A7">
        <w:rPr>
          <w:b/>
          <w:sz w:val="24"/>
          <w:szCs w:val="24"/>
        </w:rPr>
        <w:t xml:space="preserve"> = </w:t>
      </w: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пц</w:t>
      </w:r>
      <w:proofErr w:type="spellEnd"/>
      <w:r w:rsidRPr="004B01A7">
        <w:rPr>
          <w:b/>
          <w:sz w:val="24"/>
          <w:szCs w:val="24"/>
        </w:rPr>
        <w:t xml:space="preserve"> + </w:t>
      </w: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дз</w:t>
      </w:r>
      <w:proofErr w:type="spellEnd"/>
      <w:r w:rsidRPr="004B01A7">
        <w:rPr>
          <w:b/>
          <w:sz w:val="24"/>
          <w:szCs w:val="24"/>
        </w:rPr>
        <w:t xml:space="preserve"> – </w:t>
      </w:r>
      <w:proofErr w:type="spellStart"/>
      <w:r w:rsidRPr="004B01A7">
        <w:rPr>
          <w:b/>
          <w:sz w:val="24"/>
          <w:szCs w:val="24"/>
        </w:rPr>
        <w:t>Т</w:t>
      </w:r>
      <w:r w:rsidRPr="004B01A7">
        <w:rPr>
          <w:b/>
          <w:sz w:val="24"/>
          <w:szCs w:val="24"/>
          <w:vertAlign w:val="subscript"/>
        </w:rPr>
        <w:t>кз</w:t>
      </w:r>
      <w:proofErr w:type="spellEnd"/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  <w:vertAlign w:val="subscript"/>
        </w:rPr>
        <w:t>кз</w:t>
      </w:r>
      <w:proofErr w:type="spellEnd"/>
      <w:r w:rsidRPr="004B01A7">
        <w:rPr>
          <w:sz w:val="24"/>
          <w:szCs w:val="24"/>
        </w:rPr>
        <w:t xml:space="preserve"> – продолжительность оборота </w:t>
      </w:r>
      <w:proofErr w:type="gramStart"/>
      <w:r w:rsidRPr="004B01A7">
        <w:rPr>
          <w:sz w:val="24"/>
          <w:szCs w:val="24"/>
        </w:rPr>
        <w:t>КЗ</w:t>
      </w:r>
      <w:proofErr w:type="gramEnd"/>
      <w:r w:rsidRPr="004B01A7">
        <w:rPr>
          <w:sz w:val="24"/>
          <w:szCs w:val="24"/>
        </w:rPr>
        <w:t xml:space="preserve"> в днях.</w:t>
      </w:r>
    </w:p>
    <w:p w:rsidR="00CD2BC5" w:rsidRDefault="00CD2BC5" w:rsidP="00CD2BC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3" w:name="_Toc93683834"/>
    </w:p>
    <w:p w:rsidR="00CD2BC5" w:rsidRPr="004B01A7" w:rsidRDefault="00CD2BC5" w:rsidP="00CD2BC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8.3. Принципиальные подходы к финансированию об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о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ротных активов пре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д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приятия</w:t>
      </w:r>
      <w:bookmarkEnd w:id="3"/>
    </w:p>
    <w:p w:rsidR="00CD2BC5" w:rsidRPr="004B01A7" w:rsidRDefault="00CD2BC5" w:rsidP="00CD2BC5">
      <w:pPr>
        <w:widowControl w:val="0"/>
        <w:ind w:firstLine="567"/>
        <w:jc w:val="both"/>
        <w:rPr>
          <w:b/>
          <w:i/>
          <w:sz w:val="24"/>
          <w:szCs w:val="24"/>
        </w:rPr>
      </w:pP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зависимости от уровня финансового и производственного риска выделяют три принципиальных подхода к финансированию оборотных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тивов предприятия. Однако следует учесть, что данные подходы представляют собой теоретические 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дели, которые в чистом виде встречаются на практике редко. Наиболее распространена практика сочетания приведе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ниже подходов.</w:t>
      </w:r>
    </w:p>
    <w:p w:rsidR="00CD2BC5" w:rsidRPr="004B01A7" w:rsidRDefault="00CD2BC5" w:rsidP="00CD2BC5">
      <w:pPr>
        <w:widowControl w:val="0"/>
        <w:numPr>
          <w:ilvl w:val="0"/>
          <w:numId w:val="4"/>
        </w:numPr>
        <w:ind w:left="0" w:firstLine="567"/>
        <w:jc w:val="both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Консервативный подход.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Для данного подхода характерно полное удовлетворения текущих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требностей во всех видах оборотных активов для обеспечения нормал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ного хода операционной деятельности, а также создание зн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чительных размеров резервов оборотных активов на случай непредвиденных осложнений производственного проце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са.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За счет краткосрочных финансовых обязательств финансируется половина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ременной части оборотных активов.</w:t>
      </w:r>
    </w:p>
    <w:p w:rsidR="00CD2BC5" w:rsidRPr="004B01A7" w:rsidRDefault="00CD2BC5" w:rsidP="00CD2BC5">
      <w:pPr>
        <w:pStyle w:val="a3"/>
        <w:widowControl w:val="0"/>
        <w:tabs>
          <w:tab w:val="left" w:pos="851"/>
        </w:tabs>
        <w:ind w:firstLine="567"/>
        <w:rPr>
          <w:bCs/>
          <w:sz w:val="24"/>
          <w:szCs w:val="24"/>
        </w:rPr>
      </w:pPr>
      <w:r w:rsidRPr="004B01A7">
        <w:rPr>
          <w:bCs/>
          <w:sz w:val="24"/>
          <w:szCs w:val="24"/>
        </w:rPr>
        <w:t>Недостатки подхода:</w:t>
      </w:r>
    </w:p>
    <w:p w:rsidR="00CD2BC5" w:rsidRPr="004B01A7" w:rsidRDefault="00CD2BC5" w:rsidP="00CD2BC5">
      <w:pPr>
        <w:pStyle w:val="a3"/>
        <w:widowControl w:val="0"/>
        <w:numPr>
          <w:ilvl w:val="1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требуются дополнительные расходы для поддержания высоких размеров резе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 xml:space="preserve">вов; </w:t>
      </w:r>
    </w:p>
    <w:p w:rsidR="00CD2BC5" w:rsidRPr="004B01A7" w:rsidRDefault="00CD2BC5" w:rsidP="00CD2BC5">
      <w:pPr>
        <w:pStyle w:val="a3"/>
        <w:widowControl w:val="0"/>
        <w:numPr>
          <w:ilvl w:val="1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невысокие показатели оборачиваемости и ре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табельности;</w:t>
      </w:r>
    </w:p>
    <w:p w:rsidR="00CD2BC5" w:rsidRPr="004B01A7" w:rsidRDefault="00CD2BC5" w:rsidP="00CD2BC5">
      <w:pPr>
        <w:pStyle w:val="a3"/>
        <w:widowControl w:val="0"/>
        <w:numPr>
          <w:ilvl w:val="1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неоправданные ограничения в использовании </w:t>
      </w:r>
      <w:proofErr w:type="gramStart"/>
      <w:r w:rsidRPr="004B01A7">
        <w:rPr>
          <w:sz w:val="24"/>
          <w:szCs w:val="24"/>
        </w:rPr>
        <w:t>КЗ</w:t>
      </w:r>
      <w:proofErr w:type="gramEnd"/>
      <w:r w:rsidRPr="004B01A7">
        <w:rPr>
          <w:sz w:val="24"/>
          <w:szCs w:val="24"/>
        </w:rPr>
        <w:t xml:space="preserve"> как бе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платного источника финансиров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ния.</w:t>
      </w:r>
    </w:p>
    <w:p w:rsidR="00CD2BC5" w:rsidRPr="004B01A7" w:rsidRDefault="00CD2BC5" w:rsidP="00CD2BC5">
      <w:pPr>
        <w:pStyle w:val="a3"/>
        <w:widowControl w:val="0"/>
        <w:tabs>
          <w:tab w:val="left" w:pos="851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Преимущества подхода: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минимизация операционных рисков;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высокий уровень ликвидности активов.</w:t>
      </w:r>
    </w:p>
    <w:p w:rsidR="00CD2BC5" w:rsidRPr="004B01A7" w:rsidRDefault="00CD2BC5" w:rsidP="00CD2BC5">
      <w:pPr>
        <w:widowControl w:val="0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lastRenderedPageBreak/>
        <w:t>Умеренный подход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данного подхода характерно обеспечение полного удовлетворения тек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щих потребностей во всех видах оборотных активов и создание нормальных страховых запасов на случай наиболее типи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ных сбоев в ходе операционной деятельности.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За счет краткосрочного заемного капитала финансируется вся пер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менная часть оборотных активов.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Преимущества и недостатки зависят от конкретных условий деятел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ности предприятия. В целом подход обеспечивает средний для условий х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зяйственной отрасли уровень риска и средний уровень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хода.</w:t>
      </w:r>
    </w:p>
    <w:p w:rsidR="00CD2BC5" w:rsidRPr="004B01A7" w:rsidRDefault="00CD2BC5" w:rsidP="00CD2BC5">
      <w:pPr>
        <w:widowControl w:val="0"/>
        <w:numPr>
          <w:ilvl w:val="0"/>
          <w:numId w:val="4"/>
        </w:numPr>
        <w:ind w:left="0" w:firstLine="567"/>
        <w:jc w:val="both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Агрессивный: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данного подхода характерна минимизация всех форм страховых резервов по отдельным видам оборотных активов; за счет кра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косрочного заемного капитала финансируется наибольшая часть оборотных активов либо все оборотные акт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вы.</w:t>
      </w:r>
    </w:p>
    <w:p w:rsidR="00CD2BC5" w:rsidRPr="004B01A7" w:rsidRDefault="00CD2BC5" w:rsidP="00CD2BC5">
      <w:pPr>
        <w:pStyle w:val="a3"/>
        <w:widowControl w:val="0"/>
        <w:ind w:firstLine="567"/>
        <w:rPr>
          <w:bCs/>
          <w:sz w:val="24"/>
          <w:szCs w:val="24"/>
        </w:rPr>
      </w:pPr>
      <w:r w:rsidRPr="004B01A7">
        <w:rPr>
          <w:bCs/>
          <w:sz w:val="24"/>
          <w:szCs w:val="24"/>
        </w:rPr>
        <w:t>Недостатки подхода: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это наиболее рискованный вариант с точки зрения ликвидности;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любые сбои в нормальном ходе производс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венного процесса могут привести к существенным потерям из-за сокращения объема прои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водства и реализации продукции</w:t>
      </w:r>
      <w:proofErr w:type="gramStart"/>
      <w:r w:rsidRPr="004B01A7">
        <w:rPr>
          <w:sz w:val="24"/>
          <w:szCs w:val="24"/>
        </w:rPr>
        <w:t>;.</w:t>
      </w:r>
      <w:proofErr w:type="gramEnd"/>
    </w:p>
    <w:p w:rsidR="00CD2BC5" w:rsidRPr="004B01A7" w:rsidRDefault="00CD2BC5" w:rsidP="00CD2BC5">
      <w:pPr>
        <w:pStyle w:val="a3"/>
        <w:widowControl w:val="0"/>
        <w:ind w:firstLine="567"/>
        <w:rPr>
          <w:bCs/>
          <w:sz w:val="24"/>
          <w:szCs w:val="24"/>
        </w:rPr>
      </w:pPr>
      <w:r w:rsidRPr="004B01A7">
        <w:rPr>
          <w:bCs/>
          <w:sz w:val="24"/>
          <w:szCs w:val="24"/>
        </w:rPr>
        <w:t>Преимущества подхода: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7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при отсутствии сбоев обеспечивается высокий уровень эффективности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пользования оборотных активов.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</w:p>
    <w:p w:rsidR="00CD2BC5" w:rsidRPr="004B01A7" w:rsidRDefault="00CD2BC5" w:rsidP="00CD2BC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4" w:name="_Toc93683835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8.4. Политика управления оборотными активами</w:t>
      </w:r>
      <w:bookmarkEnd w:id="4"/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Любые оборотные средства, за исключением денежных средств и их эквивалентов, представляют собой иммобилизацию оборотных средств. Недостаток оборотных активов может привести к сбою в процессе прои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водства, потере в ликвидности, а их избыток – к потерям эффективности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изводства, т.к. средства будут омертвлены (без движения) и не принесут доход.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Политика управления оборотными активами</w:t>
      </w:r>
      <w:r w:rsidRPr="004B01A7">
        <w:rPr>
          <w:sz w:val="24"/>
          <w:szCs w:val="24"/>
        </w:rPr>
        <w:t xml:space="preserve"> – часть общей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совой стратегии предприятия, которая заключается в формировании нео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ходимого объема и состава оборотных активов, рационализации и оптимизации источников их финансир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управлении оборотными активами следует учитывать следующие моме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ты:</w:t>
      </w:r>
    </w:p>
    <w:p w:rsidR="00CD2BC5" w:rsidRPr="004B01A7" w:rsidRDefault="00CD2BC5" w:rsidP="00CD2BC5">
      <w:pPr>
        <w:widowControl w:val="0"/>
        <w:numPr>
          <w:ilvl w:val="0"/>
          <w:numId w:val="8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в случае отсутствия системы </w:t>
      </w:r>
      <w:proofErr w:type="gramStart"/>
      <w:r w:rsidRPr="004B01A7">
        <w:rPr>
          <w:sz w:val="24"/>
          <w:szCs w:val="24"/>
        </w:rPr>
        <w:t>контроля за</w:t>
      </w:r>
      <w:proofErr w:type="gramEnd"/>
      <w:r w:rsidRPr="004B01A7">
        <w:rPr>
          <w:sz w:val="24"/>
          <w:szCs w:val="24"/>
        </w:rPr>
        <w:t xml:space="preserve"> движением об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ротных активов они имеют тенденцию к увеличению (прежде всего запасы и дебиторская задо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женность);</w:t>
      </w:r>
    </w:p>
    <w:p w:rsidR="00CD2BC5" w:rsidRPr="004B01A7" w:rsidRDefault="00CD2BC5" w:rsidP="00CD2BC5">
      <w:pPr>
        <w:widowControl w:val="0"/>
        <w:numPr>
          <w:ilvl w:val="0"/>
          <w:numId w:val="8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неоправданное увеличение оборотных активов сопрово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дается дополнительными потерями (появление залежалых товаров, умен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шение оборачиваемости);</w:t>
      </w:r>
    </w:p>
    <w:p w:rsidR="00CD2BC5" w:rsidRPr="004B01A7" w:rsidRDefault="00CD2BC5" w:rsidP="00CD2BC5">
      <w:pPr>
        <w:widowControl w:val="0"/>
        <w:numPr>
          <w:ilvl w:val="0"/>
          <w:numId w:val="8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неоправданное увеличение оборотных активов требует привлечения новых источников финансирования, что влечет дополнительные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траты на содержание оборотных активов;</w:t>
      </w:r>
    </w:p>
    <w:p w:rsidR="00CD2BC5" w:rsidRPr="004B01A7" w:rsidRDefault="00CD2BC5" w:rsidP="00CD2BC5">
      <w:pPr>
        <w:widowControl w:val="0"/>
        <w:numPr>
          <w:ilvl w:val="0"/>
          <w:numId w:val="8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неоправданное уменьшение величины оборо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ных активов или неоптимальная их структура ведут к нарушению ритмичности производс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венной деятельности.</w:t>
      </w:r>
    </w:p>
    <w:p w:rsidR="00CD2BC5" w:rsidRPr="004B01A7" w:rsidRDefault="00CD2BC5" w:rsidP="00CD2BC5">
      <w:pPr>
        <w:widowControl w:val="0"/>
        <w:ind w:firstLine="567"/>
        <w:jc w:val="both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Этапы  политики управления оборотными активами: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1. Анализ состояния оборотных активов в предшествующем п</w:t>
      </w:r>
      <w:r w:rsidRPr="004B01A7">
        <w:rPr>
          <w:sz w:val="24"/>
          <w:szCs w:val="24"/>
          <w:u w:val="single"/>
        </w:rPr>
        <w:t>е</w:t>
      </w:r>
      <w:r w:rsidRPr="004B01A7">
        <w:rPr>
          <w:sz w:val="24"/>
          <w:szCs w:val="24"/>
          <w:u w:val="single"/>
        </w:rPr>
        <w:t>риоде.</w:t>
      </w:r>
    </w:p>
    <w:p w:rsidR="00CD2BC5" w:rsidRPr="004B01A7" w:rsidRDefault="00CD2BC5" w:rsidP="00CD2BC5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ходе анализа рассчитываются следующие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казатели:</w:t>
      </w:r>
    </w:p>
    <w:p w:rsidR="00CD2BC5" w:rsidRPr="004B01A7" w:rsidRDefault="00CD2BC5" w:rsidP="00CD2BC5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 показатели динамики объема оборотных активов и их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дельных элементов;</w:t>
      </w:r>
    </w:p>
    <w:p w:rsidR="00CD2BC5" w:rsidRPr="004B01A7" w:rsidRDefault="00CD2BC5" w:rsidP="00CD2BC5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 показатели оборачиваемости отдельных видов оборотных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тивов и общей их суммы;</w:t>
      </w:r>
    </w:p>
    <w:p w:rsidR="00CD2BC5" w:rsidRPr="004B01A7" w:rsidRDefault="00CD2BC5" w:rsidP="00CD2BC5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 структура оборотных активов;</w:t>
      </w:r>
    </w:p>
    <w:p w:rsidR="00CD2BC5" w:rsidRPr="004B01A7" w:rsidRDefault="00CD2BC5" w:rsidP="00CD2BC5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 рентабельность оборотных активов.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2. Определение принципиальных подходов к финансированию оборотных акт</w:t>
      </w:r>
      <w:r w:rsidRPr="004B01A7">
        <w:rPr>
          <w:sz w:val="24"/>
          <w:szCs w:val="24"/>
          <w:u w:val="single"/>
        </w:rPr>
        <w:t>и</w:t>
      </w:r>
      <w:r w:rsidRPr="004B01A7">
        <w:rPr>
          <w:sz w:val="24"/>
          <w:szCs w:val="24"/>
          <w:u w:val="single"/>
        </w:rPr>
        <w:t>вов.</w:t>
      </w:r>
      <w:r w:rsidRPr="004B01A7">
        <w:rPr>
          <w:sz w:val="24"/>
          <w:szCs w:val="24"/>
        </w:rPr>
        <w:t xml:space="preserve"> </w:t>
      </w:r>
    </w:p>
    <w:p w:rsidR="00CD2BC5" w:rsidRPr="004B01A7" w:rsidRDefault="00CD2BC5" w:rsidP="00CD2BC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В ходе данного этапа определяются способы финансирования об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ротных активов в соответствии с выбранной моделью (</w:t>
      </w:r>
      <w:proofErr w:type="gramStart"/>
      <w:r w:rsidRPr="004B01A7">
        <w:rPr>
          <w:sz w:val="24"/>
          <w:szCs w:val="24"/>
        </w:rPr>
        <w:t>агрессивная</w:t>
      </w:r>
      <w:proofErr w:type="gramEnd"/>
      <w:r w:rsidRPr="004B01A7">
        <w:rPr>
          <w:sz w:val="24"/>
          <w:szCs w:val="24"/>
        </w:rPr>
        <w:t>, ум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ренная, консервативная).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3. Оптимизация объема оборотных активов.</w:t>
      </w:r>
      <w:r w:rsidRPr="004B01A7">
        <w:rPr>
          <w:sz w:val="24"/>
          <w:szCs w:val="24"/>
        </w:rPr>
        <w:t xml:space="preserve"> 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На этом этапе определяется оптимальный объем оборотных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тивов, обеспечивающий желаемое соотношение риска и эффективности их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пользования.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1)   С учетом результатов анализа состояния оборотных активов опр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деляется система мероприятий, направленная на сокращение операционн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цикла. Такое сокращение не должно приводить к уменьшению объема производства и реал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зации продукции.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2)  На основе выбранного типа политики финансирования, планиру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мого объема производства и реализации, скрытых резервов сокращения продолжительности операционного цикла определяется оптимальный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мер оборотных активов, а также оптимальные размеры их отдельных эл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ментов. Оптимизация оборотных активов по элементам осуществляется п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тем нормирования.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4. Оптимизация соотношения постоянной и переменной частей об</w:t>
      </w:r>
      <w:r w:rsidRPr="004B01A7">
        <w:rPr>
          <w:sz w:val="24"/>
          <w:szCs w:val="24"/>
          <w:u w:val="single"/>
        </w:rPr>
        <w:t>о</w:t>
      </w:r>
      <w:r w:rsidRPr="004B01A7">
        <w:rPr>
          <w:sz w:val="24"/>
          <w:szCs w:val="24"/>
          <w:u w:val="single"/>
        </w:rPr>
        <w:t>ротных активов.</w:t>
      </w:r>
      <w:r w:rsidRPr="004B01A7">
        <w:rPr>
          <w:sz w:val="24"/>
          <w:szCs w:val="24"/>
        </w:rPr>
        <w:t xml:space="preserve"> 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На данном этапе проводится анализ динамики уровня оборотных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тивов по месяцам рассматриваемого периода; строится график дин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мики уровня оборотных активов, устанавливается средний размер оборотных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тивов за рассматриваемый период; определяются коэффиц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енты вариации оборотных активов по отношению к среднему уровню. На основании математических и статистических расчетов вычи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ляется размер постоянной и пер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меной частей оборотных активов.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5. Обеспечение необходимой ликвидности оборо</w:t>
      </w:r>
      <w:r w:rsidRPr="004B01A7">
        <w:rPr>
          <w:sz w:val="24"/>
          <w:szCs w:val="24"/>
          <w:u w:val="single"/>
        </w:rPr>
        <w:t>т</w:t>
      </w:r>
      <w:r w:rsidRPr="004B01A7">
        <w:rPr>
          <w:sz w:val="24"/>
          <w:szCs w:val="24"/>
          <w:u w:val="single"/>
        </w:rPr>
        <w:t>ных активов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ходе этого этапа определяется доля оборотных активов в форме 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нежных средств и высок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ликвидных краткосрочных финансовых вложений с учетом потребностей предстоящего платежного оборота. При этом планируемая сумма высоколи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видных оборотных активов должна обеспечить необходимый уровень платежеспособности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 в предстоящем периоде.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6. </w:t>
      </w:r>
      <w:r w:rsidRPr="004B01A7">
        <w:rPr>
          <w:sz w:val="24"/>
          <w:szCs w:val="24"/>
          <w:u w:val="single"/>
        </w:rPr>
        <w:t>Обеспечение повышения рентабельности оборотных активов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Реализация данного этапа политики управления оборотными актив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ми заключается в недоп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щении возникновения объема денежных средств, суммы дебиторской задолженности, величины запасов сверх установле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нормативов, т.к. все виды оборотных активов должных генер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ровать прибыль.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силу наличия существенных особенностей у каждого вида оборо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ных активов на крупных предприятиях разрабатывается самостоятел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ная политика управления отдельными видами оборотных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тивов:</w:t>
      </w:r>
    </w:p>
    <w:p w:rsidR="00CD2BC5" w:rsidRPr="004B01A7" w:rsidRDefault="00CD2BC5" w:rsidP="00CD2BC5">
      <w:pPr>
        <w:pStyle w:val="a3"/>
        <w:widowControl w:val="0"/>
        <w:numPr>
          <w:ilvl w:val="3"/>
          <w:numId w:val="10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управление запасами товарно-материальных ценностей;</w:t>
      </w:r>
    </w:p>
    <w:p w:rsidR="00CD2BC5" w:rsidRPr="004B01A7" w:rsidRDefault="00CD2BC5" w:rsidP="00CD2BC5">
      <w:pPr>
        <w:pStyle w:val="a3"/>
        <w:widowControl w:val="0"/>
        <w:numPr>
          <w:ilvl w:val="3"/>
          <w:numId w:val="10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управление дебиторской задолженн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стью;</w:t>
      </w:r>
    </w:p>
    <w:p w:rsidR="00CD2BC5" w:rsidRPr="004B01A7" w:rsidRDefault="00CD2BC5" w:rsidP="00CD2BC5">
      <w:pPr>
        <w:pStyle w:val="a3"/>
        <w:widowControl w:val="0"/>
        <w:numPr>
          <w:ilvl w:val="3"/>
          <w:numId w:val="10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управление денежными активами.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Охарактеризуем кратко особенности политики управления отдельными эл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ментами оборотных активов.</w:t>
      </w:r>
    </w:p>
    <w:p w:rsidR="00CD2BC5" w:rsidRPr="004B01A7" w:rsidRDefault="00CD2BC5" w:rsidP="00CD2BC5">
      <w:pPr>
        <w:pStyle w:val="a3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Управление запасами.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Цель управления запасами:</w:t>
      </w:r>
      <w:r w:rsidRPr="004B01A7">
        <w:rPr>
          <w:sz w:val="24"/>
          <w:szCs w:val="24"/>
        </w:rPr>
        <w:t xml:space="preserve"> обеспечение бесперебойного процесса производства и реализации продукции при минимизации затрат по обслужив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нию запасов.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Все затраты предприятия, связанные с обслуживанием запасов, можно разд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лить на три группы: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1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Затраты по хранению запасов.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1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Затраты, связанные с пополнением запасов (затраты, связанные с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полнением заказа на поставку отдельных видов запасов).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1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Затраты, связанные с нехваткой запасов. Данная группа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трат возникает в связи с необходимостью поддержания дополнител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ных страховых запасов на случай несвоевременной поставки, сезонного увел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чения спроса и т.д.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Задачи управления запасами: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2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оптимизация общего размера и структуры хранимых запасов;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2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выбор оптимальной величины и времени пополнения запасов (заказа);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2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обеспечение эффективного </w:t>
      </w:r>
      <w:proofErr w:type="gramStart"/>
      <w:r w:rsidRPr="004B01A7">
        <w:rPr>
          <w:sz w:val="24"/>
          <w:szCs w:val="24"/>
        </w:rPr>
        <w:t>контроля за</w:t>
      </w:r>
      <w:proofErr w:type="gramEnd"/>
      <w:r w:rsidRPr="004B01A7">
        <w:rPr>
          <w:sz w:val="24"/>
          <w:szCs w:val="24"/>
        </w:rPr>
        <w:t xml:space="preserve"> дв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жением запасов.</w:t>
      </w:r>
    </w:p>
    <w:p w:rsidR="00CD2BC5" w:rsidRPr="004B01A7" w:rsidRDefault="00CD2BC5" w:rsidP="00CD2BC5">
      <w:pPr>
        <w:pStyle w:val="a3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Управление дебиторской задолженностью.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продаже товаров предприятием под влиянием конкуренции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ходится предоставлять отсрочку платежей. По сути, предприятие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дитует своих покупателей. Поэтому в течение периода времени от момента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грузки продукции до момента ее оплаты средства предприятия отвлекаются из оборота в форме дебиторской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долженности.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Размер дебиторской задолженности определяется объемом реализации в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 и средним промежутком времени между реализацией товаров и получением платежа.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Любая дебиторская задолженность должна быть профинансирована каким-либо способом. Оптимальным считается финансирование, при кот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ром сумма эффекта, полученного от инвестирования сре</w:t>
      </w:r>
      <w:proofErr w:type="gramStart"/>
      <w:r w:rsidRPr="004B01A7">
        <w:rPr>
          <w:sz w:val="24"/>
          <w:szCs w:val="24"/>
        </w:rPr>
        <w:t>дств в д</w:t>
      </w:r>
      <w:proofErr w:type="gramEnd"/>
      <w:r w:rsidRPr="004B01A7">
        <w:rPr>
          <w:sz w:val="24"/>
          <w:szCs w:val="24"/>
        </w:rPr>
        <w:t>ебито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скую задолженность, перекрывает затраты, связанные с привлечением внешних источников ее финансиров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ходе политики управления дебиторской задолженностью на осн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ве анализа и оценки состояния дебиторской задолженности в предшеству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щем периоде предприятие вырабатывает оптимальную кредитную полит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ку по отношению к своим покупателям. Такая политика включает разр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ботку следующих условий: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3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сроки предоставления кредита;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3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стандарты кредитоспособности для покупат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лей;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3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механизм создания резервов по сомнительным долгам;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3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политика сбора платежей;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3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система предоставляемых скидок.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настоящее время широкое распространение получает такая форма управления дебиторской задолженностью как рефинансиров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ние, которое предполагает ускоренный перевод дебиторской задолженности в высок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ликвидные виды оборотных активов.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Рефинансирование осуществляется на основе </w:t>
      </w:r>
      <w:proofErr w:type="spellStart"/>
      <w:r w:rsidRPr="004B01A7">
        <w:rPr>
          <w:sz w:val="24"/>
          <w:szCs w:val="24"/>
        </w:rPr>
        <w:t>факторинговых</w:t>
      </w:r>
      <w:proofErr w:type="spellEnd"/>
      <w:r w:rsidRPr="004B01A7">
        <w:rPr>
          <w:sz w:val="24"/>
          <w:szCs w:val="24"/>
        </w:rPr>
        <w:t xml:space="preserve"> опер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ций, учета векселей, </w:t>
      </w:r>
      <w:proofErr w:type="spellStart"/>
      <w:r w:rsidRPr="004B01A7">
        <w:rPr>
          <w:sz w:val="24"/>
          <w:szCs w:val="24"/>
        </w:rPr>
        <w:t>форфе</w:t>
      </w:r>
      <w:r w:rsidRPr="004B01A7">
        <w:rPr>
          <w:sz w:val="24"/>
          <w:szCs w:val="24"/>
        </w:rPr>
        <w:t>й</w:t>
      </w:r>
      <w:r w:rsidRPr="004B01A7">
        <w:rPr>
          <w:sz w:val="24"/>
          <w:szCs w:val="24"/>
        </w:rPr>
        <w:t>тинговых</w:t>
      </w:r>
      <w:proofErr w:type="spellEnd"/>
      <w:r w:rsidRPr="004B01A7">
        <w:rPr>
          <w:sz w:val="24"/>
          <w:szCs w:val="24"/>
        </w:rPr>
        <w:t xml:space="preserve"> операций.</w:t>
      </w:r>
    </w:p>
    <w:p w:rsidR="00CD2BC5" w:rsidRPr="004B01A7" w:rsidRDefault="00CD2BC5" w:rsidP="00CD2BC5">
      <w:pPr>
        <w:pStyle w:val="a3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Управление денежными активами.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Денежные активы сами по себе не приносят дохода, но необходимы предприятию для осущес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вления расчетов и платежей.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Целью управления денежными активами я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ляется поддержание их на минимально допустимом уровне, достаточном для осуществления но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мальной деятельности фирмы. Сумма свободных денежных средств предприятия должна быть дост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точна </w:t>
      </w:r>
      <w:proofErr w:type="gramStart"/>
      <w:r w:rsidRPr="004B01A7">
        <w:rPr>
          <w:sz w:val="24"/>
          <w:szCs w:val="24"/>
        </w:rPr>
        <w:t>для</w:t>
      </w:r>
      <w:proofErr w:type="gramEnd"/>
      <w:r w:rsidRPr="004B01A7">
        <w:rPr>
          <w:sz w:val="24"/>
          <w:szCs w:val="24"/>
        </w:rPr>
        <w:t>: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своевременной оплаты текущих платежей, связанных с производственной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тельностью;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для поддержания платежеспособности предприятия в случае ухудшения рынка готовой продукции;</w:t>
      </w:r>
    </w:p>
    <w:p w:rsidR="00CD2BC5" w:rsidRPr="004B01A7" w:rsidRDefault="00CD2BC5" w:rsidP="00CD2BC5">
      <w:pPr>
        <w:pStyle w:val="a3"/>
        <w:widowControl w:val="0"/>
        <w:numPr>
          <w:ilvl w:val="0"/>
          <w:numId w:val="1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для оплаты непредвиденных расходов.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то же время следует учитывать, что чрезмерная сумма свободного остатка денежных средств ведет к потере предприятием альтернати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ных доходов.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Политика управления денежными активами направлена на оптимиз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цию среднего остатка денежных активов и обеспечение их э</w:t>
      </w:r>
      <w:r w:rsidRPr="004B01A7">
        <w:rPr>
          <w:sz w:val="24"/>
          <w:szCs w:val="24"/>
        </w:rPr>
        <w:t>ф</w:t>
      </w:r>
      <w:r w:rsidRPr="004B01A7">
        <w:rPr>
          <w:sz w:val="24"/>
          <w:szCs w:val="24"/>
        </w:rPr>
        <w:t>фективного использования в процессе хранения.</w:t>
      </w:r>
    </w:p>
    <w:p w:rsidR="00CD2BC5" w:rsidRPr="004B01A7" w:rsidRDefault="00CD2BC5" w:rsidP="00CD2BC5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расчета оптимального размера остатка денежных активов прим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няются модели </w:t>
      </w:r>
      <w:proofErr w:type="spellStart"/>
      <w:r w:rsidRPr="004B01A7">
        <w:rPr>
          <w:sz w:val="24"/>
          <w:szCs w:val="24"/>
        </w:rPr>
        <w:t>Баумоля</w:t>
      </w:r>
      <w:proofErr w:type="spellEnd"/>
      <w:r w:rsidRPr="004B01A7">
        <w:rPr>
          <w:sz w:val="24"/>
          <w:szCs w:val="24"/>
        </w:rPr>
        <w:t>, Миллера-Орра.</w:t>
      </w:r>
    </w:p>
    <w:p w:rsidR="00556C51" w:rsidRDefault="00556C51"/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1F52"/>
    <w:multiLevelType w:val="hybridMultilevel"/>
    <w:tmpl w:val="EC729344"/>
    <w:lvl w:ilvl="0" w:tplc="B032E7CA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6086C"/>
    <w:multiLevelType w:val="hybridMultilevel"/>
    <w:tmpl w:val="F0FEE5FC"/>
    <w:lvl w:ilvl="0" w:tplc="B1CC585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252B6"/>
    <w:multiLevelType w:val="hybridMultilevel"/>
    <w:tmpl w:val="97E81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26E51"/>
    <w:multiLevelType w:val="hybridMultilevel"/>
    <w:tmpl w:val="7592F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85577"/>
    <w:multiLevelType w:val="hybridMultilevel"/>
    <w:tmpl w:val="F6B8979E"/>
    <w:lvl w:ilvl="0" w:tplc="2CA0595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76D2C3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BC64BDE">
      <w:start w:val="1"/>
      <w:numFmt w:val="bullet"/>
      <w:lvlText w:val=""/>
      <w:lvlJc w:val="left"/>
      <w:pPr>
        <w:tabs>
          <w:tab w:val="num" w:pos="3270"/>
        </w:tabs>
        <w:ind w:left="3270" w:hanging="1290"/>
      </w:pPr>
      <w:rPr>
        <w:rFonts w:ascii="Symbol" w:eastAsia="Times New Roman" w:hAnsi="Symbol" w:cs="Times New Roman" w:hint="default"/>
      </w:rPr>
    </w:lvl>
    <w:lvl w:ilvl="3" w:tplc="045E0266">
      <w:start w:val="1"/>
      <w:numFmt w:val="decimal"/>
      <w:lvlText w:val="%4)"/>
      <w:lvlJc w:val="left"/>
      <w:pPr>
        <w:tabs>
          <w:tab w:val="num" w:pos="3555"/>
        </w:tabs>
        <w:ind w:left="3555" w:hanging="1035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447CE"/>
    <w:multiLevelType w:val="hybridMultilevel"/>
    <w:tmpl w:val="DB8AED72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04278"/>
    <w:multiLevelType w:val="hybridMultilevel"/>
    <w:tmpl w:val="713ED784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B0A9E"/>
    <w:multiLevelType w:val="multilevel"/>
    <w:tmpl w:val="D4A08712"/>
    <w:lvl w:ilvl="0">
      <w:start w:val="2"/>
      <w:numFmt w:val="decimal"/>
      <w:lvlText w:val="%1."/>
      <w:lvlJc w:val="left"/>
      <w:pPr>
        <w:tabs>
          <w:tab w:val="num" w:pos="1920"/>
        </w:tabs>
        <w:ind w:left="709" w:firstLine="851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775"/>
        </w:tabs>
        <w:ind w:left="2775" w:hanging="1215"/>
      </w:pPr>
    </w:lvl>
    <w:lvl w:ilvl="2">
      <w:start w:val="1"/>
      <w:numFmt w:val="decimal"/>
      <w:isLgl/>
      <w:lvlText w:val="%1.%2.%3."/>
      <w:lvlJc w:val="left"/>
      <w:pPr>
        <w:tabs>
          <w:tab w:val="num" w:pos="2775"/>
        </w:tabs>
        <w:ind w:left="2775" w:hanging="1215"/>
      </w:pPr>
    </w:lvl>
    <w:lvl w:ilvl="3">
      <w:start w:val="1"/>
      <w:numFmt w:val="decimal"/>
      <w:isLgl/>
      <w:lvlText w:val="%1.%2.%3.%4."/>
      <w:lvlJc w:val="left"/>
      <w:pPr>
        <w:tabs>
          <w:tab w:val="num" w:pos="2775"/>
        </w:tabs>
        <w:ind w:left="2775" w:hanging="1215"/>
      </w:pPr>
    </w:lvl>
    <w:lvl w:ilvl="4">
      <w:start w:val="1"/>
      <w:numFmt w:val="decimal"/>
      <w:isLgl/>
      <w:lvlText w:val="%1.%2.%3.%4.%5."/>
      <w:lvlJc w:val="left"/>
      <w:pPr>
        <w:tabs>
          <w:tab w:val="num" w:pos="2775"/>
        </w:tabs>
        <w:ind w:left="2775" w:hanging="1215"/>
      </w:pPr>
    </w:lvl>
    <w:lvl w:ilvl="5">
      <w:start w:val="1"/>
      <w:numFmt w:val="decimal"/>
      <w:isLgl/>
      <w:lvlText w:val="%1.%2.%3.%4.%5.%6."/>
      <w:lvlJc w:val="left"/>
      <w:pPr>
        <w:tabs>
          <w:tab w:val="num" w:pos="3000"/>
        </w:tabs>
        <w:ind w:left="30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60"/>
        </w:tabs>
        <w:ind w:left="33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360"/>
        </w:tabs>
        <w:ind w:left="33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</w:lvl>
  </w:abstractNum>
  <w:abstractNum w:abstractNumId="8">
    <w:nsid w:val="4053038D"/>
    <w:multiLevelType w:val="hybridMultilevel"/>
    <w:tmpl w:val="840A1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41A5D"/>
    <w:multiLevelType w:val="hybridMultilevel"/>
    <w:tmpl w:val="105E6D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DD726D"/>
    <w:multiLevelType w:val="hybridMultilevel"/>
    <w:tmpl w:val="2E8AE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DD5E6A"/>
    <w:multiLevelType w:val="multilevel"/>
    <w:tmpl w:val="B15A56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2">
    <w:nsid w:val="736C3AD0"/>
    <w:multiLevelType w:val="hybridMultilevel"/>
    <w:tmpl w:val="E5069846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35571"/>
    <w:multiLevelType w:val="hybridMultilevel"/>
    <w:tmpl w:val="28C0B2CE"/>
    <w:lvl w:ilvl="0" w:tplc="414673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DE"/>
    <w:rsid w:val="005525DE"/>
    <w:rsid w:val="00556C51"/>
    <w:rsid w:val="00C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BC5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D2BC5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B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BC5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CD2BC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D2B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BC5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D2BC5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B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BC5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CD2BC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D2B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2022</Words>
  <Characters>11531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2020-11-28T14:41:00Z</dcterms:created>
  <dcterms:modified xsi:type="dcterms:W3CDTF">2020-11-28T14:42:00Z</dcterms:modified>
</cp:coreProperties>
</file>