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C4" w:rsidRPr="004B01A7" w:rsidRDefault="005742C4" w:rsidP="005742C4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Toc93683853"/>
      <w:r>
        <w:rPr>
          <w:rFonts w:ascii="Bookman Old Style" w:hAnsi="Bookman Old Style"/>
          <w:b/>
          <w:bCs/>
          <w:sz w:val="24"/>
          <w:szCs w:val="24"/>
        </w:rPr>
        <w:t>Лекция</w:t>
      </w:r>
      <w:r w:rsidRPr="004B01A7">
        <w:rPr>
          <w:rFonts w:ascii="Bookman Old Style" w:hAnsi="Bookman Old Style"/>
          <w:b/>
          <w:bCs/>
          <w:sz w:val="24"/>
          <w:szCs w:val="24"/>
        </w:rPr>
        <w:t>10.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bookmarkStart w:id="1" w:name="_GoBack"/>
      <w:bookmarkEnd w:id="1"/>
      <w:r w:rsidRPr="004B01A7">
        <w:rPr>
          <w:rFonts w:ascii="Bookman Old Style" w:hAnsi="Bookman Old Style"/>
          <w:b/>
          <w:bCs/>
          <w:sz w:val="24"/>
          <w:szCs w:val="24"/>
        </w:rPr>
        <w:t>ФИНАНСОВЫЙ МЕНЕДЖМЕНТ В УСЛОВИЯХ И</w:t>
      </w:r>
      <w:r w:rsidRPr="004B01A7">
        <w:rPr>
          <w:rFonts w:ascii="Bookman Old Style" w:hAnsi="Bookman Old Style"/>
          <w:b/>
          <w:bCs/>
          <w:sz w:val="24"/>
          <w:szCs w:val="24"/>
        </w:rPr>
        <w:t>Н</w:t>
      </w:r>
      <w:r w:rsidRPr="004B01A7">
        <w:rPr>
          <w:rFonts w:ascii="Bookman Old Style" w:hAnsi="Bookman Old Style"/>
          <w:b/>
          <w:bCs/>
          <w:sz w:val="24"/>
          <w:szCs w:val="24"/>
        </w:rPr>
        <w:t>ФЛЯЦИИ</w:t>
      </w:r>
      <w:bookmarkEnd w:id="0"/>
    </w:p>
    <w:p w:rsidR="005742C4" w:rsidRDefault="005742C4" w:rsidP="005742C4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2" w:name="_Toc93683854"/>
    </w:p>
    <w:p w:rsidR="005742C4" w:rsidRPr="004B01A7" w:rsidRDefault="005742C4" w:rsidP="005742C4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10.1.Понятие и показатели оценки и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фляции</w:t>
      </w:r>
      <w:bookmarkEnd w:id="2"/>
    </w:p>
    <w:p w:rsidR="005742C4" w:rsidRPr="004B01A7" w:rsidRDefault="005742C4" w:rsidP="005742C4">
      <w:pPr>
        <w:pStyle w:val="a3"/>
        <w:widowControl w:val="0"/>
        <w:ind w:firstLine="567"/>
        <w:rPr>
          <w:bCs/>
          <w:i/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Инфляция</w:t>
      </w:r>
      <w:r w:rsidRPr="004B01A7">
        <w:rPr>
          <w:sz w:val="24"/>
          <w:szCs w:val="24"/>
        </w:rPr>
        <w:t xml:space="preserve"> – процесс, характеризующийся повышением общего уро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ня цен в экономике или снижением покупательной способности денег.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Основным признаком является </w:t>
      </w:r>
      <w:r w:rsidRPr="004B01A7">
        <w:rPr>
          <w:sz w:val="24"/>
          <w:szCs w:val="24"/>
          <w:u w:val="single"/>
        </w:rPr>
        <w:t>устойчивое</w:t>
      </w:r>
      <w:r w:rsidRPr="004B01A7">
        <w:rPr>
          <w:sz w:val="24"/>
          <w:szCs w:val="24"/>
        </w:rPr>
        <w:t xml:space="preserve"> и </w:t>
      </w:r>
      <w:r w:rsidRPr="004B01A7">
        <w:rPr>
          <w:sz w:val="24"/>
          <w:szCs w:val="24"/>
          <w:u w:val="single"/>
        </w:rPr>
        <w:t xml:space="preserve">массовое </w:t>
      </w:r>
      <w:r w:rsidRPr="004B01A7">
        <w:rPr>
          <w:sz w:val="24"/>
          <w:szCs w:val="24"/>
        </w:rPr>
        <w:t>повыш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ние цен на товары. В рыночной экономике цены на различные экономические об</w:t>
      </w:r>
      <w:r w:rsidRPr="004B01A7">
        <w:rPr>
          <w:sz w:val="24"/>
          <w:szCs w:val="24"/>
        </w:rPr>
        <w:t>ъ</w:t>
      </w:r>
      <w:r w:rsidRPr="004B01A7">
        <w:rPr>
          <w:sz w:val="24"/>
          <w:szCs w:val="24"/>
        </w:rPr>
        <w:t>екты постоянно изменяются. Это могут быть цены на сырье, недвиж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мость, конечную продукцию. Для характеристики инфляции в качестве б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зовой группы объектов, по которой отслеживается изменение цен, выбир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ются потребительские товары.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Контроль за</w:t>
      </w:r>
      <w:proofErr w:type="gramEnd"/>
      <w:r w:rsidRPr="004B01A7">
        <w:rPr>
          <w:sz w:val="24"/>
          <w:szCs w:val="24"/>
        </w:rPr>
        <w:t xml:space="preserve"> изменением цен осуществляется с помощью относител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 xml:space="preserve">ных показателей – </w:t>
      </w:r>
      <w:r w:rsidRPr="004B01A7">
        <w:rPr>
          <w:i/>
          <w:sz w:val="24"/>
          <w:szCs w:val="24"/>
        </w:rPr>
        <w:t>индексов цен</w:t>
      </w:r>
      <w:r w:rsidRPr="004B01A7">
        <w:rPr>
          <w:sz w:val="24"/>
          <w:szCs w:val="24"/>
        </w:rPr>
        <w:t>. Существуют два основных вида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дексов цен: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1) индивидуальные </w:t>
      </w:r>
      <w:r w:rsidRPr="004B01A7">
        <w:rPr>
          <w:b/>
          <w:sz w:val="24"/>
          <w:szCs w:val="24"/>
        </w:rPr>
        <w:t>(</w:t>
      </w:r>
      <w:proofErr w:type="spellStart"/>
      <w:proofErr w:type="gramStart"/>
      <w:r w:rsidRPr="004B01A7">
        <w:rPr>
          <w:b/>
          <w:sz w:val="24"/>
          <w:szCs w:val="24"/>
        </w:rPr>
        <w:t>i</w:t>
      </w:r>
      <w:proofErr w:type="gramEnd"/>
      <w:r w:rsidRPr="004B01A7">
        <w:rPr>
          <w:b/>
          <w:sz w:val="24"/>
          <w:szCs w:val="24"/>
          <w:vertAlign w:val="subscript"/>
        </w:rPr>
        <w:t>и</w:t>
      </w:r>
      <w:proofErr w:type="spellEnd"/>
      <w:r w:rsidRPr="004B01A7">
        <w:rPr>
          <w:b/>
          <w:sz w:val="24"/>
          <w:szCs w:val="24"/>
        </w:rPr>
        <w:t>)</w:t>
      </w:r>
      <w:r w:rsidRPr="004B01A7">
        <w:rPr>
          <w:sz w:val="24"/>
          <w:szCs w:val="24"/>
        </w:rPr>
        <w:t>;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sz w:val="24"/>
          <w:szCs w:val="24"/>
        </w:rPr>
        <w:t>индивидуальный индекс цен дает оценку изменения цены на отдел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 xml:space="preserve">ный вид товара: </w:t>
      </w:r>
      <w:proofErr w:type="spellStart"/>
      <w:proofErr w:type="gramStart"/>
      <w:r w:rsidRPr="004B01A7">
        <w:rPr>
          <w:b/>
          <w:sz w:val="24"/>
          <w:szCs w:val="24"/>
        </w:rPr>
        <w:t>i</w:t>
      </w:r>
      <w:proofErr w:type="gramEnd"/>
      <w:r w:rsidRPr="004B01A7">
        <w:rPr>
          <w:b/>
          <w:sz w:val="24"/>
          <w:szCs w:val="24"/>
          <w:vertAlign w:val="subscript"/>
        </w:rPr>
        <w:t>и</w:t>
      </w:r>
      <w:proofErr w:type="spellEnd"/>
      <w:r w:rsidRPr="004B01A7">
        <w:rPr>
          <w:b/>
          <w:sz w:val="24"/>
          <w:szCs w:val="24"/>
        </w:rPr>
        <w:t xml:space="preserve"> = p</w:t>
      </w:r>
      <w:r w:rsidRPr="004B01A7">
        <w:rPr>
          <w:b/>
          <w:sz w:val="24"/>
          <w:szCs w:val="24"/>
          <w:vertAlign w:val="subscript"/>
        </w:rPr>
        <w:t>1</w:t>
      </w:r>
      <w:r w:rsidRPr="004B01A7">
        <w:rPr>
          <w:b/>
          <w:sz w:val="24"/>
          <w:szCs w:val="24"/>
        </w:rPr>
        <w:t>/</w:t>
      </w:r>
      <w:proofErr w:type="spellStart"/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o</w:t>
      </w:r>
      <w:proofErr w:type="spellEnd"/>
      <w:r w:rsidRPr="004B01A7">
        <w:rPr>
          <w:b/>
          <w:sz w:val="24"/>
          <w:szCs w:val="24"/>
        </w:rPr>
        <w:t>,</w:t>
      </w:r>
      <w:r w:rsidRPr="004B01A7">
        <w:rPr>
          <w:sz w:val="24"/>
          <w:szCs w:val="24"/>
        </w:rPr>
        <w:t xml:space="preserve">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p</w:t>
      </w:r>
      <w:r w:rsidRPr="004B01A7">
        <w:rPr>
          <w:b/>
          <w:sz w:val="24"/>
          <w:szCs w:val="24"/>
          <w:vertAlign w:val="subscript"/>
        </w:rPr>
        <w:t>1</w:t>
      </w:r>
      <w:r w:rsidRPr="004B01A7">
        <w:rPr>
          <w:sz w:val="24"/>
          <w:szCs w:val="24"/>
        </w:rPr>
        <w:t xml:space="preserve"> – фактическая цена на товар в отчетном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риоде,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proofErr w:type="spellStart"/>
      <w:proofErr w:type="gramStart"/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o</w:t>
      </w:r>
      <w:proofErr w:type="spellEnd"/>
      <w:proofErr w:type="gramEnd"/>
      <w:r w:rsidRPr="004B01A7">
        <w:rPr>
          <w:sz w:val="24"/>
          <w:szCs w:val="24"/>
          <w:vertAlign w:val="subscript"/>
        </w:rPr>
        <w:t xml:space="preserve"> </w:t>
      </w:r>
      <w:r w:rsidRPr="004B01A7">
        <w:rPr>
          <w:sz w:val="24"/>
          <w:szCs w:val="24"/>
        </w:rPr>
        <w:t>- фактическая цена</w:t>
      </w:r>
      <w:r w:rsidRPr="004B01A7">
        <w:rPr>
          <w:sz w:val="24"/>
          <w:szCs w:val="24"/>
          <w:vertAlign w:val="subscript"/>
        </w:rPr>
        <w:t xml:space="preserve"> </w:t>
      </w:r>
      <w:r w:rsidRPr="004B01A7">
        <w:rPr>
          <w:sz w:val="24"/>
          <w:szCs w:val="24"/>
        </w:rPr>
        <w:t>на товар в базисном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2) агрегатные </w:t>
      </w:r>
      <w:r w:rsidRPr="004B01A7">
        <w:rPr>
          <w:b/>
          <w:sz w:val="24"/>
          <w:szCs w:val="24"/>
        </w:rPr>
        <w:t>(</w:t>
      </w:r>
      <w:proofErr w:type="spellStart"/>
      <w:proofErr w:type="gramStart"/>
      <w:r w:rsidRPr="004B01A7">
        <w:rPr>
          <w:b/>
          <w:sz w:val="24"/>
          <w:szCs w:val="24"/>
        </w:rPr>
        <w:t>I</w:t>
      </w:r>
      <w:proofErr w:type="gramEnd"/>
      <w:r w:rsidRPr="004B01A7">
        <w:rPr>
          <w:b/>
          <w:sz w:val="24"/>
          <w:szCs w:val="24"/>
          <w:vertAlign w:val="subscript"/>
        </w:rPr>
        <w:t>и</w:t>
      </w:r>
      <w:proofErr w:type="spellEnd"/>
      <w:r w:rsidRPr="004B01A7">
        <w:rPr>
          <w:b/>
          <w:sz w:val="24"/>
          <w:szCs w:val="24"/>
        </w:rPr>
        <w:t>);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агрегатный индекс дает оценку изменения цен по группе одноро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ных товаров (работ, услуг):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</w:rPr>
        <w:t xml:space="preserve">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  <w:lang w:val="en-US"/>
        </w:rPr>
        <w:t xml:space="preserve">                    </w:t>
      </w:r>
      <w:proofErr w:type="spellStart"/>
      <w:r w:rsidRPr="004B01A7">
        <w:rPr>
          <w:b/>
          <w:sz w:val="24"/>
          <w:szCs w:val="24"/>
          <w:lang w:val="en-US"/>
        </w:rPr>
        <w:t>n</w:t>
      </w:r>
      <w:proofErr w:type="spell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 ∑p</w:t>
      </w:r>
      <w:r w:rsidRPr="004B01A7">
        <w:rPr>
          <w:b/>
          <w:sz w:val="24"/>
          <w:szCs w:val="24"/>
          <w:vertAlign w:val="subscript"/>
          <w:lang w:val="en-US"/>
        </w:rPr>
        <w:t xml:space="preserve">1i </w:t>
      </w:r>
      <w:r w:rsidRPr="004B01A7">
        <w:rPr>
          <w:b/>
          <w:sz w:val="24"/>
          <w:szCs w:val="24"/>
          <w:lang w:val="en-US"/>
        </w:rPr>
        <w:t>x q</w:t>
      </w:r>
      <w:r w:rsidRPr="004B01A7">
        <w:rPr>
          <w:b/>
          <w:sz w:val="24"/>
          <w:szCs w:val="24"/>
          <w:vertAlign w:val="subscript"/>
          <w:lang w:val="en-US"/>
        </w:rPr>
        <w:t xml:space="preserve">1i          </w:t>
      </w:r>
      <w:r w:rsidRPr="004B01A7">
        <w:rPr>
          <w:b/>
          <w:sz w:val="24"/>
          <w:szCs w:val="24"/>
          <w:lang w:val="en-US"/>
        </w:rPr>
        <w:t>∑p</w:t>
      </w:r>
      <w:r w:rsidRPr="004B01A7">
        <w:rPr>
          <w:b/>
          <w:sz w:val="24"/>
          <w:szCs w:val="24"/>
          <w:vertAlign w:val="subscript"/>
          <w:lang w:val="en-US"/>
        </w:rPr>
        <w:t>0i</w:t>
      </w:r>
      <w:r w:rsidRPr="004B01A7">
        <w:rPr>
          <w:b/>
          <w:sz w:val="24"/>
          <w:szCs w:val="24"/>
          <w:lang w:val="en-US"/>
        </w:rPr>
        <w:t xml:space="preserve"> x q</w:t>
      </w:r>
      <w:r w:rsidRPr="004B01A7">
        <w:rPr>
          <w:b/>
          <w:sz w:val="24"/>
          <w:szCs w:val="24"/>
          <w:vertAlign w:val="subscript"/>
          <w:lang w:val="en-US"/>
        </w:rPr>
        <w:t>1i</w:t>
      </w:r>
    </w:p>
    <w:p w:rsidR="005742C4" w:rsidRPr="005742C4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5742C4">
        <w:rPr>
          <w:b/>
          <w:sz w:val="24"/>
          <w:szCs w:val="24"/>
          <w:lang w:val="en-US"/>
        </w:rPr>
        <w:t xml:space="preserve"> =1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5742C4">
        <w:rPr>
          <w:b/>
          <w:sz w:val="24"/>
          <w:szCs w:val="24"/>
          <w:lang w:val="en-US"/>
        </w:rPr>
        <w:t xml:space="preserve"> =1</w:t>
      </w:r>
    </w:p>
    <w:p w:rsidR="005742C4" w:rsidRPr="005742C4" w:rsidRDefault="005742C4" w:rsidP="005742C4">
      <w:pPr>
        <w:pStyle w:val="a3"/>
        <w:widowControl w:val="0"/>
        <w:ind w:firstLine="567"/>
        <w:rPr>
          <w:sz w:val="24"/>
          <w:szCs w:val="24"/>
          <w:vertAlign w:val="subscript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58420</wp:posOffset>
                </wp:positionV>
                <wp:extent cx="685800" cy="0"/>
                <wp:effectExtent l="6985" t="8890" r="1206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4.6pt" to="181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7iTAIAAFcEAAAOAAAAZHJzL2Uyb0RvYy54bWysVM2O0zAQviPxDlbubZLSljbadIWalssC&#10;K+3yAK7tNBaObdlu0wohAWekfQRegQNIKy3wDOkbMXZ/tAsXhOjBHXtmPn/zzThn55taoDUzliuZ&#10;R2k3iRCTRFEul3n0+nreGUXIOiwpFkqyPNoyG51PHj86a3TGeqpSgjKDAETarNF5VDmnszi2pGI1&#10;tl2lmQRnqUyNHWzNMqYGN4Bei7iXJMO4UYZqowizFk6LvTOaBPyyZMS9KkvLHBJ5BNxcWE1YF36N&#10;J2c4WxqsK04ONPA/sKgxl3DpCarADqOV4X9A1ZwYZVXpukTVsSpLTlioAapJk9+quaqwZqEWEMfq&#10;k0z2/8GSl+tLgzjNo3GEJK6hRe3n3fvdTfu9/bK7QbsP7c/2W/u1vW1/tLe7j2Df7T6B7Z3t3eH4&#10;Bo29ko22GQBO5aXxWpCNvNIXiryxSKppheWShYqutxquSX1G/CDFb6wGPovmhaIQg1dOBVk3pak9&#10;JAiGNqF721P32MYhAofD0WCUQI/J0RXj7JinjXXPmaqRN/JIcOl1xRleX1jneeDsGOKPpZpzIcJs&#10;CIkaEGfQG4QEqwSn3unDrFkupsKgNfbTFX6hKPDcDzNqJWkAqxims4PtMBd7Gy4X0uNBJUDnYO3H&#10;5+04Gc9Gs1G/0+8NZ51+UhSdZ/NpvzOcp08HxZNiOi3Sd55a2s8qTimTnt1xlNP+343K4VHth/A0&#10;zCcZ4ofoQS8ge/wPpEMrfff2c7BQdHtpji2G6Q3Bh5fmn8f9Pdj3vweTXwAAAP//AwBQSwMEFAAG&#10;AAgAAAAhAMoLKE7aAAAABwEAAA8AAABkcnMvZG93bnJldi54bWxMjsFOwzAQRO9I/IO1SFyq1iGF&#10;AiFOhYDceqEUcd3GSxIRr9PYbQNfz8IFjk8zmnn5cnSdOtAQWs8GLmYJKOLK25ZrA5uXcnoDKkRk&#10;i51nMvBJAZbF6UmOmfVHfqbDOtZKRjhkaKCJsc+0DlVDDsPM98SSvfvBYRQcam0HPMq463SaJAvt&#10;sGV5aLCnh4aqj/XeGQjlK+3Kr0k1Sd7mtad097h6QmPOz8b7O1CRxvhXhh99UYdCnLZ+zzaozkB6&#10;dXktVQO3KSjJ54tUePvLusj1f//iGwAA//8DAFBLAQItABQABgAIAAAAIQC2gziS/gAAAOEBAAAT&#10;AAAAAAAAAAAAAAAAAAAAAABbQ29udGVudF9UeXBlc10ueG1sUEsBAi0AFAAGAAgAAAAhADj9If/W&#10;AAAAlAEAAAsAAAAAAAAAAAAAAAAALwEAAF9yZWxzLy5yZWxzUEsBAi0AFAAGAAgAAAAhANAf/uJM&#10;AgAAVwQAAA4AAAAAAAAAAAAAAAAALgIAAGRycy9lMm9Eb2MueG1sUEsBAi0AFAAGAAgAAAAhAMoL&#10;KE7aAAAABwEAAA8AAAAAAAAAAAAAAAAApgQAAGRycy9kb3ducmV2LnhtbFBLBQYAAAAABAAEAPMA&#10;AACt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58420</wp:posOffset>
                </wp:positionV>
                <wp:extent cx="571500" cy="0"/>
                <wp:effectExtent l="6985" t="8890" r="1206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4.6pt" to="109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VNTQIAAFcEAAAOAAAAZHJzL2Uyb0RvYy54bWysVM1uEzEQviPxDtbek90NSZuuuqlQNuFS&#10;oFLLAzi2N2vhtS3bySZCSNAzUh6BV+AAUqUCz7B5I8bOj1q4IEQOztgz8/mbmc97frGqBVoyY7mS&#10;eZR2kwgxSRTlcp5Hb26mnWGErMOSYqEky6M1s9HF6OmT80ZnrKcqJSgzCECkzRqdR5VzOotjSypW&#10;Y9tVmklwlsrU2MHWzGNqcAPotYh7SXISN8pQbRRh1sJpsXNGo4Bfloy412VpmUMij4CbC6sJ68yv&#10;8egcZ3ODdcXJngb+BxY15hIuPUIV2GG0MPwPqJoTo6wqXZeoOlZlyQkLNUA1afJbNdcV1izUAs2x&#10;+tgm+/9gyavllUGc5hEMSuIaRtR+3n7Ybtrv7ZftBm0/tj/bb+3X9q790d5tb8G+334C2zvb+/3x&#10;Bg19JxttMwAcyyvje0FW8lpfKvLWIqnGFZZzFiq6WWu4JvUZ8aMUv7Ea+Myal4pCDF44Fdq6Kk3t&#10;IaFhaBWmtz5Oj60cInA4OE0HCcyYHFwxzg552lj3gqkaeSOPBJe+rzjDy0vrPA+cHUL8sVRTLkTQ&#10;hpCoyaOzQW8QEqwSnHqnD7NmPhsLg5bYqyv8QlHgeRhm1ELSAFYxTCd722EudjZcLqTHg0qAzt7a&#10;yefdWXI2GU6G/U6/dzLp9JOi6Dyfjvudk2l6OiieFeNxkb731NJ+VnFKmfTsDlJO+38nlf2j2onw&#10;KOZjG+LH6KFfQPbwH0iHUfrp7XQwU3R9ZQ4jBvWG4P1L88/j4R7sh9+D0S8AAAD//wMAUEsDBBQA&#10;BgAIAAAAIQC4dp1N2AAAAAcBAAAPAAAAZHJzL2Rvd25yZXYueG1sTI7BTsMwEETvSPyDtUhcKurU&#10;SFBCnAoBuXGhgLhu4yWJiNdp7LaBr2fLBY5PM5p5xWryvdrTGLvAFhbzDBRxHVzHjYXXl+piCSom&#10;ZId9YLLwRRFW5elJgbkLB36m/To1SkY45mihTWnItY51Sx7jPAzEkn2E0WMSHBvtRjzIuO+1ybIr&#10;7bFjeWhxoPuW6s/1zluI1Rttq+9ZPcveL5tAZvvw9IjWnp9Nd7egEk3prwxHfVGHUpw2Yccuql7Y&#10;LK+lauHGgJLcLI68+WVdFvq/f/kDAAD//wMAUEsBAi0AFAAGAAgAAAAhALaDOJL+AAAA4QEAABMA&#10;AAAAAAAAAAAAAAAAAAAAAFtDb250ZW50X1R5cGVzXS54bWxQSwECLQAUAAYACAAAACEAOP0h/9YA&#10;AACUAQAACwAAAAAAAAAAAAAAAAAvAQAAX3JlbHMvLnJlbHNQSwECLQAUAAYACAAAACEAMH2VTU0C&#10;AABXBAAADgAAAAAAAAAAAAAAAAAuAgAAZHJzL2Uyb0RvYy54bWxQSwECLQAUAAYACAAAACEAuHad&#10;TdgAAAAHAQAADwAAAAAAAAAAAAAAAACnBAAAZHJzL2Rvd25yZXYueG1sUEsFBgAAAAAEAAQA8wAA&#10;AKwFAAAAAA==&#10;"/>
            </w:pict>
          </mc:Fallback>
        </mc:AlternateConten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и</w:t>
      </w:r>
      <w:r w:rsidRPr="005742C4">
        <w:rPr>
          <w:b/>
          <w:sz w:val="24"/>
          <w:szCs w:val="24"/>
          <w:lang w:val="en-US"/>
        </w:rPr>
        <w:t xml:space="preserve"> </w:t>
      </w:r>
      <w:proofErr w:type="gramStart"/>
      <w:r w:rsidRPr="005742C4">
        <w:rPr>
          <w:b/>
          <w:sz w:val="24"/>
          <w:szCs w:val="24"/>
          <w:lang w:val="en-US"/>
        </w:rPr>
        <w:t>=                :                      ,</w:t>
      </w:r>
      <w:proofErr w:type="gramEnd"/>
      <w:r w:rsidRPr="005742C4">
        <w:rPr>
          <w:b/>
          <w:sz w:val="24"/>
          <w:szCs w:val="24"/>
          <w:lang w:val="en-US"/>
        </w:rPr>
        <w:t xml:space="preserve"> </w:t>
      </w:r>
      <w:r w:rsidRPr="005742C4">
        <w:rPr>
          <w:sz w:val="24"/>
          <w:szCs w:val="24"/>
          <w:lang w:val="en-US"/>
        </w:rPr>
        <w:t>(</w:t>
      </w:r>
      <w:r w:rsidRPr="004B01A7">
        <w:rPr>
          <w:sz w:val="24"/>
          <w:szCs w:val="24"/>
        </w:rPr>
        <w:t>индекс</w:t>
      </w:r>
      <w:r w:rsidRPr="005742C4">
        <w:rPr>
          <w:sz w:val="24"/>
          <w:szCs w:val="24"/>
          <w:lang w:val="en-US"/>
        </w:rPr>
        <w:t xml:space="preserve"> </w:t>
      </w:r>
      <w:proofErr w:type="spellStart"/>
      <w:r w:rsidRPr="004B01A7">
        <w:rPr>
          <w:sz w:val="24"/>
          <w:szCs w:val="24"/>
        </w:rPr>
        <w:t>Пааше</w:t>
      </w:r>
      <w:proofErr w:type="spellEnd"/>
      <w:r w:rsidRPr="005742C4">
        <w:rPr>
          <w:sz w:val="24"/>
          <w:szCs w:val="24"/>
          <w:lang w:val="en-US"/>
        </w:rPr>
        <w:t xml:space="preserve">),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5742C4">
        <w:rPr>
          <w:b/>
          <w:sz w:val="24"/>
          <w:szCs w:val="24"/>
          <w:lang w:val="en-US"/>
        </w:rPr>
        <w:t xml:space="preserve">    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</w:rPr>
        <w:t xml:space="preserve">                  </w:t>
      </w:r>
      <w:proofErr w:type="spellStart"/>
      <w:r w:rsidRPr="004B01A7">
        <w:rPr>
          <w:b/>
          <w:sz w:val="24"/>
          <w:szCs w:val="24"/>
          <w:lang w:val="en-US"/>
        </w:rPr>
        <w:t>n</w:t>
      </w:r>
      <w:proofErr w:type="spell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</w:rPr>
      </w:pPr>
      <w:r w:rsidRPr="004B01A7">
        <w:rPr>
          <w:b/>
          <w:sz w:val="24"/>
          <w:szCs w:val="24"/>
        </w:rPr>
        <w:t xml:space="preserve">           ∑</w:t>
      </w:r>
      <w:r w:rsidRPr="004B01A7">
        <w:rPr>
          <w:b/>
          <w:sz w:val="24"/>
          <w:szCs w:val="24"/>
          <w:lang w:val="en-US"/>
        </w:rPr>
        <w:t>q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  <w:vertAlign w:val="subscript"/>
        </w:rPr>
        <w:t xml:space="preserve">                    </w:t>
      </w:r>
      <w:r w:rsidRPr="004B01A7">
        <w:rPr>
          <w:b/>
          <w:sz w:val="24"/>
          <w:szCs w:val="24"/>
        </w:rPr>
        <w:t>∑</w:t>
      </w:r>
      <w:r w:rsidRPr="004B01A7">
        <w:rPr>
          <w:b/>
          <w:sz w:val="24"/>
          <w:szCs w:val="24"/>
          <w:lang w:val="en-US"/>
        </w:rPr>
        <w:t>q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=1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=1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n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количество товарных групп, по которым рассчитывается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 xml:space="preserve">декс цен;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  <w:vertAlign w:val="subscript"/>
        </w:rPr>
        <w:t xml:space="preserve"> </w:t>
      </w:r>
      <w:r w:rsidRPr="004B01A7">
        <w:rPr>
          <w:b/>
          <w:sz w:val="24"/>
          <w:szCs w:val="24"/>
        </w:rPr>
        <w:t>,</w:t>
      </w:r>
      <w:proofErr w:type="gramEnd"/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</w:rPr>
        <w:t>0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sz w:val="24"/>
          <w:szCs w:val="24"/>
        </w:rPr>
        <w:t xml:space="preserve"> – цены на товары </w:t>
      </w:r>
      <w:proofErr w:type="spellStart"/>
      <w:r w:rsidRPr="004B01A7">
        <w:rPr>
          <w:sz w:val="24"/>
          <w:szCs w:val="24"/>
          <w:lang w:val="en-US"/>
        </w:rPr>
        <w:t>i</w:t>
      </w:r>
      <w:proofErr w:type="spellEnd"/>
      <w:r w:rsidRPr="004B01A7">
        <w:rPr>
          <w:sz w:val="24"/>
          <w:szCs w:val="24"/>
        </w:rPr>
        <w:t xml:space="preserve">-той группы в отчетном и базисном периоде,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  <w:lang w:val="en-US"/>
        </w:rPr>
        <w:t>q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>– объем реализованных товаров в натуральных единицах по i-той гру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пе.</w:t>
      </w:r>
      <w:proofErr w:type="gram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                    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</w:rPr>
        <w:t xml:space="preserve">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</w:rPr>
      </w:pPr>
      <w:r w:rsidRPr="004B01A7">
        <w:rPr>
          <w:b/>
          <w:sz w:val="24"/>
          <w:szCs w:val="24"/>
        </w:rPr>
        <w:t xml:space="preserve">                                          ∑</w:t>
      </w:r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  <w:vertAlign w:val="subscript"/>
        </w:rPr>
        <w:t xml:space="preserve"> </w:t>
      </w:r>
      <w:r w:rsidRPr="004B01A7">
        <w:rPr>
          <w:b/>
          <w:sz w:val="24"/>
          <w:szCs w:val="24"/>
          <w:lang w:val="en-US"/>
        </w:rPr>
        <w:t>x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  <w:lang w:val="en-US"/>
        </w:rPr>
        <w:t>q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  <w:vertAlign w:val="subscript"/>
        </w:rPr>
        <w:t xml:space="preserve"> 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           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=1</w:t>
      </w:r>
      <w:r w:rsidRPr="004B01A7">
        <w:rPr>
          <w:sz w:val="24"/>
          <w:szCs w:val="24"/>
        </w:rPr>
        <w:t xml:space="preserve"> 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  <w:vertAlign w:val="sub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53975</wp:posOffset>
                </wp:positionV>
                <wp:extent cx="800100" cy="0"/>
                <wp:effectExtent l="6985" t="12065" r="1206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4.25pt" to="235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R9TAIAAFcEAAAOAAAAZHJzL2Uyb0RvYy54bWysVM1uEzEQviPxDpbv6e6GtE1X3VQom3Ap&#10;UKnlARzbm7Xw2pbtZhMhJOgZqY/AK3AAqVKBZ9i8EWPnRy1cECIHZ+yZ+fzNN+M9PVs2Ei24dUKr&#10;AmcHKUZcUc2Emhf4zdW0N8TIeaIYkVrxAq+4w2ejp09OW5Pzvq61ZNwiAFEub02Ba+9NniSO1rwh&#10;7kAbrsBZadsQD1s7T5glLaA3Mumn6VHSasuM1ZQ7B6flxolHEb+qOPWvq8pxj2SBgZuPq43rLKzJ&#10;6JTkc0tMLeiWBvkHFg0RCi7dQ5XEE3RtxR9QjaBWO135A6qbRFeVoDzWANVk6W/VXNbE8FgLiOPM&#10;Xib3/2Dpq8WFRYIV+BgjRRpoUfd5/WF9233vvqxv0fpj97P71n3t7rof3d36Buz79Sewg7O73x7f&#10;ouOgZGtcDoBjdWGDFnSpLs25pm8dUnpcEzXnsaKrlYFrspCRPEoJG2eAz6x9qRnEkGuvo6zLyjYB&#10;EgRDy9i91b57fOkRhcNhCgpCj+nOlZB8l2es8y+4blAwCiyFCrqSnCzOnQ88SL4LCcdKT4WUcTak&#10;Qm2BTw77hzHBaSlYcIYwZ+ezsbRoQcJ0xV8sCjwPw6y+ViyC1Zywydb2RMiNDZdLFfCgEqCztTbj&#10;8+4kPZkMJ8NBb9A/mvQGaVn2nk/Hg97RNDs+LJ+V43GZvQ/UskFeC8a4Cux2o5wN/m5Uto9qM4T7&#10;Yd7LkDxGj3oB2d1/JB1bGbq3mYOZZqsLu2sxTG8M3r608Dwe7sF++D0Y/QIAAP//AwBQSwMEFAAG&#10;AAgAAAAhAOXQPVDbAAAABwEAAA8AAABkcnMvZG93bnJldi54bWxMjsFOwzAQRO9I/IO1SFwqatMG&#10;WoU4FQJy64UC4rpNliQiXqex2wa+vgsXOD7NaOZlq9F16kBDaD1buJ4aUMSlr1quLby+FFdLUCEi&#10;V9h5JgtfFGCVn59lmFb+yM902MRayQiHFC00Mfap1qFsyGGY+p5Ysg8/OIyCQ62rAY8y7jo9M+ZW&#10;O2xZHhrs6aGh8nOzdxZC8Ua74ntSTsz7vPY02z2un9Day4vx/g5UpDH+leFHX9QhF6et33MVVGdh&#10;niQLqVpY3oCSPFkY4e0v6zzT//3zEwAAAP//AwBQSwECLQAUAAYACAAAACEAtoM4kv4AAADhAQAA&#10;EwAAAAAAAAAAAAAAAAAAAAAAW0NvbnRlbnRfVHlwZXNdLnhtbFBLAQItABQABgAIAAAAIQA4/SH/&#10;1gAAAJQBAAALAAAAAAAAAAAAAAAAAC8BAABfcmVscy8ucmVsc1BLAQItABQABgAIAAAAIQDehHR9&#10;TAIAAFcEAAAOAAAAAAAAAAAAAAAAAC4CAABkcnMvZTJvRG9jLnhtbFBLAQItABQABgAIAAAAIQDl&#10;0D1Q2wAAAAcBAAAPAAAAAAAAAAAAAAAAAKYEAABkcnMvZG93bnJldi54bWxQSwUGAAAAAAQABADz&#10;AAAArgUAAAAA&#10;"/>
            </w:pict>
          </mc:Fallback>
        </mc:AlternateContent>
      </w:r>
      <w:r w:rsidRPr="004B01A7">
        <w:rPr>
          <w:sz w:val="24"/>
          <w:szCs w:val="24"/>
        </w:rPr>
        <w:t xml:space="preserve">Заметим, что выражение             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                         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</w:rPr>
        <w:t xml:space="preserve">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</w:rPr>
      </w:pPr>
      <w:r w:rsidRPr="004B01A7">
        <w:rPr>
          <w:b/>
          <w:sz w:val="24"/>
          <w:szCs w:val="24"/>
        </w:rPr>
        <w:t xml:space="preserve">                                               ∑</w:t>
      </w:r>
      <w:r w:rsidRPr="004B01A7">
        <w:rPr>
          <w:b/>
          <w:sz w:val="24"/>
          <w:szCs w:val="24"/>
          <w:lang w:val="en-US"/>
        </w:rPr>
        <w:t>q</w:t>
      </w:r>
      <w:r w:rsidRPr="004B01A7">
        <w:rPr>
          <w:b/>
          <w:sz w:val="24"/>
          <w:szCs w:val="24"/>
          <w:vertAlign w:val="subscript"/>
        </w:rPr>
        <w:t>1</w:t>
      </w:r>
      <w:proofErr w:type="spellStart"/>
      <w:r w:rsidRPr="004B01A7">
        <w:rPr>
          <w:b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b/>
          <w:sz w:val="24"/>
          <w:szCs w:val="24"/>
          <w:vertAlign w:val="subscript"/>
        </w:rPr>
        <w:t xml:space="preserve">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                              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=1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отражает среднюю цену отчетного периода, рассчитанную по стру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туре реализации товаров в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четном периоде;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  <w:lang w:val="en-US"/>
        </w:rPr>
      </w:pPr>
      <w:r w:rsidRPr="004B01A7">
        <w:rPr>
          <w:sz w:val="24"/>
          <w:szCs w:val="24"/>
        </w:rPr>
        <w:t xml:space="preserve">                                          </w:t>
      </w:r>
      <w:proofErr w:type="gramStart"/>
      <w:r w:rsidRPr="004B01A7">
        <w:rPr>
          <w:sz w:val="24"/>
          <w:szCs w:val="24"/>
          <w:lang w:val="en-US"/>
        </w:rPr>
        <w:t>n</w:t>
      </w:r>
      <w:proofErr w:type="gramEnd"/>
      <w:r w:rsidRPr="004B01A7">
        <w:rPr>
          <w:sz w:val="24"/>
          <w:szCs w:val="24"/>
          <w:lang w:val="en-US"/>
        </w:rPr>
        <w:t xml:space="preserve">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  <w:lang w:val="en-US"/>
        </w:rPr>
      </w:pPr>
      <w:r w:rsidRPr="004B01A7">
        <w:rPr>
          <w:sz w:val="24"/>
          <w:szCs w:val="24"/>
          <w:lang w:val="en-US"/>
        </w:rPr>
        <w:t xml:space="preserve">                                          </w:t>
      </w:r>
      <w:r w:rsidRPr="004B01A7">
        <w:rPr>
          <w:b/>
          <w:sz w:val="24"/>
          <w:szCs w:val="24"/>
          <w:lang w:val="en-US"/>
        </w:rPr>
        <w:t xml:space="preserve">∑ </w:t>
      </w:r>
      <w:proofErr w:type="gramStart"/>
      <w:r w:rsidRPr="004B01A7">
        <w:rPr>
          <w:b/>
          <w:sz w:val="24"/>
          <w:szCs w:val="24"/>
          <w:lang w:val="en-US"/>
        </w:rPr>
        <w:t>p</w:t>
      </w:r>
      <w:r w:rsidRPr="004B01A7">
        <w:rPr>
          <w:b/>
          <w:sz w:val="24"/>
          <w:szCs w:val="24"/>
          <w:vertAlign w:val="subscript"/>
          <w:lang w:val="en-US"/>
        </w:rPr>
        <w:t>0i</w:t>
      </w:r>
      <w:proofErr w:type="gramEnd"/>
      <w:r w:rsidRPr="004B01A7">
        <w:rPr>
          <w:b/>
          <w:sz w:val="24"/>
          <w:szCs w:val="24"/>
          <w:lang w:val="en-US"/>
        </w:rPr>
        <w:t xml:space="preserve"> x q</w:t>
      </w:r>
      <w:r w:rsidRPr="004B01A7">
        <w:rPr>
          <w:b/>
          <w:sz w:val="24"/>
          <w:szCs w:val="24"/>
          <w:vertAlign w:val="subscript"/>
          <w:lang w:val="en-US"/>
        </w:rPr>
        <w:t xml:space="preserve">1i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</w:t>
      </w:r>
      <w:r w:rsidRPr="005742C4">
        <w:rPr>
          <w:b/>
          <w:sz w:val="24"/>
          <w:szCs w:val="24"/>
          <w:lang w:val="en-US"/>
        </w:rPr>
        <w:t xml:space="preserve">      </w:t>
      </w:r>
      <w:r w:rsidRPr="004B01A7">
        <w:rPr>
          <w:b/>
          <w:sz w:val="24"/>
          <w:szCs w:val="24"/>
          <w:lang w:val="en-US"/>
        </w:rPr>
        <w:t xml:space="preserve">              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  <w:lang w:val="en-US"/>
        </w:rPr>
        <w:t xml:space="preserve"> =1 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  <w:vertAlign w:val="subscript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53975</wp:posOffset>
                </wp:positionV>
                <wp:extent cx="800100" cy="0"/>
                <wp:effectExtent l="6985" t="7620" r="12065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4.25pt" to="235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5kTAIAAFcEAAAOAAAAZHJzL2Uyb0RvYy54bWysVM1uEzEQviPxDpbv6e6GNKSrbiqUTbgU&#10;qNTyAI7tzVp4bct2s4kQEnBG6iPwChxAqlTgGTZvxNj5UQsXhMjBGXtmPn/zzXhPz1aNREtundCq&#10;wNlRihFXVDOhFgV+fTXrjTBynihGpFa8wGvu8Nn48aPT1uS8r2stGbcIQJTLW1Pg2nuTJ4mjNW+I&#10;O9KGK3BW2jbEw9YuEmZJC+iNTPppOkxabZmxmnLn4LTcOvE44lcVp/5VVTnukSwwcPNxtXGdhzUZ&#10;n5J8YYmpBd3RIP/AoiFCwaUHqJJ4gq6t+AOqEdRqpyt/RHWT6KoSlMcaoJos/a2ay5oYHmsBcZw5&#10;yOT+Hyx9ubywSLACDzFSpIEWdZ837zc33ffuy+YGbT50P7tv3dfutvvR3W4+gn23+QR2cHZ3u+Mb&#10;NAxKtsblADhRFzZoQVfq0pxr+sYhpSc1UQseK7paG7gmCxnJg5SwcQb4zNsXmkEMufY6yrqqbBMg&#10;QTC0it1bH7rHVx5ROByloCD0mO5dCcn3ecY6/5zrBgWjwFKooCvJyfLc+cCD5PuQcKz0TEgZZ0Mq&#10;1Bb45Lh/HBOcloIFZwhzdjGfSIuWJExX/MWiwHM/zOprxSJYzQmb7mxPhNzacLlUAQ8qATo7azs+&#10;b0/Sk+loOhr0Bv3htDdIy7L3bDYZ9Iaz7Olx+aScTMrsXaCWDfJaMMZVYLcf5Wzwd6Oye1TbITwM&#10;80GG5CF61AvI7v8j6djK0L3tHMw1W1/YfYthemPw7qWF53F/D/b978H4FwAAAP//AwBQSwMEFAAG&#10;AAgAAAAhAOXQPVDbAAAABwEAAA8AAABkcnMvZG93bnJldi54bWxMjsFOwzAQRO9I/IO1SFwqatMG&#10;WoU4FQJy64UC4rpNliQiXqex2wa+vgsXOD7NaOZlq9F16kBDaD1buJ4aUMSlr1quLby+FFdLUCEi&#10;V9h5JgtfFGCVn59lmFb+yM902MRayQiHFC00Mfap1qFsyGGY+p5Ysg8/OIyCQ62rAY8y7jo9M+ZW&#10;O2xZHhrs6aGh8nOzdxZC8Ua74ntSTsz7vPY02z2un9Day4vx/g5UpDH+leFHX9QhF6et33MVVGdh&#10;niQLqVpY3oCSPFkY4e0v6zzT//3zEwAAAP//AwBQSwECLQAUAAYACAAAACEAtoM4kv4AAADhAQAA&#10;EwAAAAAAAAAAAAAAAAAAAAAAW0NvbnRlbnRfVHlwZXNdLnhtbFBLAQItABQABgAIAAAAIQA4/SH/&#10;1gAAAJQBAAALAAAAAAAAAAAAAAAAAC8BAABfcmVscy8ucmVsc1BLAQItABQABgAIAAAAIQDrZN5k&#10;TAIAAFcEAAAOAAAAAAAAAAAAAAAAAC4CAABkcnMvZTJvRG9jLnhtbFBLAQItABQABgAIAAAAIQDl&#10;0D1Q2wAAAAcBAAAPAAAAAAAAAAAAAAAAAKYEAABkcnMvZG93bnJldi54bWxQSwUGAAAAAAQABADz&#10;AAAArgUAAAAA&#10;"/>
            </w:pict>
          </mc:Fallback>
        </mc:AlternateContent>
      </w:r>
      <w:r w:rsidRPr="004B01A7">
        <w:rPr>
          <w:noProof/>
          <w:sz w:val="24"/>
          <w:szCs w:val="24"/>
        </w:rPr>
        <w:t>а</w:t>
      </w:r>
      <w:r w:rsidRPr="004B01A7">
        <w:rPr>
          <w:noProof/>
          <w:sz w:val="24"/>
          <w:szCs w:val="24"/>
          <w:lang w:val="en-US"/>
        </w:rPr>
        <w:t xml:space="preserve"> </w:t>
      </w:r>
      <w:r w:rsidRPr="004B01A7">
        <w:rPr>
          <w:sz w:val="24"/>
          <w:szCs w:val="24"/>
          <w:lang w:val="en-US"/>
        </w:rPr>
        <w:t xml:space="preserve"> </w:t>
      </w:r>
      <w:r w:rsidRPr="004B01A7">
        <w:rPr>
          <w:sz w:val="24"/>
          <w:szCs w:val="24"/>
        </w:rPr>
        <w:t>выражение</w:t>
      </w:r>
      <w:r w:rsidRPr="004B01A7">
        <w:rPr>
          <w:sz w:val="24"/>
          <w:szCs w:val="24"/>
          <w:lang w:val="en-US"/>
        </w:rPr>
        <w:t xml:space="preserve">                         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                                  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  <w:lang w:val="en-US"/>
        </w:rPr>
        <w:t xml:space="preserve">   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                                         ∑q</w:t>
      </w:r>
      <w:r w:rsidRPr="004B01A7">
        <w:rPr>
          <w:b/>
          <w:sz w:val="24"/>
          <w:szCs w:val="24"/>
          <w:vertAlign w:val="subscript"/>
          <w:lang w:val="en-US"/>
        </w:rPr>
        <w:t xml:space="preserve">1i 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 xml:space="preserve">                               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</w:rPr>
        <w:t xml:space="preserve"> =1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отражает среднюю цену базисного периода, рассчитанную по стру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туре реализации товаров в о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четном периоде.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характеристики инфляции используются агрегатные инде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сы цен. Они рассчитываются по различным алгоритмам, которые отличаются 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стемой весовых коэффициентов. Наибольшее распростран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ние получили следующие индексы: индекс </w:t>
      </w:r>
      <w:proofErr w:type="spellStart"/>
      <w:r w:rsidRPr="004B01A7">
        <w:rPr>
          <w:sz w:val="24"/>
          <w:szCs w:val="24"/>
        </w:rPr>
        <w:lastRenderedPageBreak/>
        <w:t>Пааше</w:t>
      </w:r>
      <w:proofErr w:type="spellEnd"/>
      <w:r w:rsidRPr="004B01A7">
        <w:rPr>
          <w:sz w:val="24"/>
          <w:szCs w:val="24"/>
        </w:rPr>
        <w:t xml:space="preserve">, индекс </w:t>
      </w:r>
      <w:proofErr w:type="spellStart"/>
      <w:r w:rsidRPr="004B01A7">
        <w:rPr>
          <w:sz w:val="24"/>
          <w:szCs w:val="24"/>
        </w:rPr>
        <w:t>Ласпейреса</w:t>
      </w:r>
      <w:proofErr w:type="spellEnd"/>
      <w:r w:rsidRPr="004B01A7">
        <w:rPr>
          <w:sz w:val="24"/>
          <w:szCs w:val="24"/>
        </w:rPr>
        <w:t xml:space="preserve">, индекс </w:t>
      </w:r>
      <w:proofErr w:type="spellStart"/>
      <w:r w:rsidRPr="004B01A7">
        <w:rPr>
          <w:sz w:val="24"/>
          <w:szCs w:val="24"/>
        </w:rPr>
        <w:t>Карли</w:t>
      </w:r>
      <w:proofErr w:type="spellEnd"/>
      <w:r w:rsidRPr="004B01A7">
        <w:rPr>
          <w:sz w:val="24"/>
          <w:szCs w:val="24"/>
        </w:rPr>
        <w:t>,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декс Фишера: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</w:rPr>
        <w:t xml:space="preserve">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  <w:lang w:val="en-US"/>
        </w:rPr>
        <w:t xml:space="preserve">                                                            </w:t>
      </w:r>
      <w:proofErr w:type="spellStart"/>
      <w:r w:rsidRPr="004B01A7">
        <w:rPr>
          <w:b/>
          <w:sz w:val="24"/>
          <w:szCs w:val="24"/>
          <w:lang w:val="en-US"/>
        </w:rPr>
        <w:t>n</w:t>
      </w:r>
      <w:proofErr w:type="spell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 ∑p</w:t>
      </w:r>
      <w:r w:rsidRPr="004B01A7">
        <w:rPr>
          <w:b/>
          <w:sz w:val="24"/>
          <w:szCs w:val="24"/>
          <w:vertAlign w:val="subscript"/>
          <w:lang w:val="en-US"/>
        </w:rPr>
        <w:t xml:space="preserve">1i </w:t>
      </w:r>
      <w:r w:rsidRPr="004B01A7">
        <w:rPr>
          <w:b/>
          <w:sz w:val="24"/>
          <w:szCs w:val="24"/>
          <w:lang w:val="en-US"/>
        </w:rPr>
        <w:t>x q</w:t>
      </w:r>
      <w:r w:rsidRPr="004B01A7">
        <w:rPr>
          <w:b/>
          <w:sz w:val="24"/>
          <w:szCs w:val="24"/>
          <w:vertAlign w:val="subscript"/>
          <w:lang w:val="en-US"/>
        </w:rPr>
        <w:t xml:space="preserve">0i                                                                        </w:t>
      </w:r>
      <w:r w:rsidRPr="004B01A7">
        <w:rPr>
          <w:b/>
          <w:sz w:val="24"/>
          <w:szCs w:val="24"/>
          <w:lang w:val="en-US"/>
        </w:rPr>
        <w:t>∑p</w:t>
      </w:r>
      <w:r w:rsidRPr="004B01A7">
        <w:rPr>
          <w:b/>
          <w:sz w:val="24"/>
          <w:szCs w:val="24"/>
          <w:vertAlign w:val="subscript"/>
          <w:lang w:val="en-US"/>
        </w:rPr>
        <w:t>1i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  <w:lang w:val="en-US"/>
        </w:rPr>
        <w:t xml:space="preserve"> =1                                                  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  <w:lang w:val="en-US"/>
        </w:rPr>
        <w:t xml:space="preserve"> =1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114935</wp:posOffset>
                </wp:positionV>
                <wp:extent cx="457200" cy="0"/>
                <wp:effectExtent l="6985" t="8255" r="1206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9.05pt" to="30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gvTAIAAFc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ipEgDI+o+rz+sb7vv3Zf1LVp/7H5237qv3V33o7tb34B9v/4EdnB299vj&#10;WzQMnWyNywFwrC5s6AVdqktzrulbh5Qe10TNeazoamXgmjRkJI9SwsYZ4DNrX2oGMeTa69jWZWWb&#10;AAkNQ8s4vdV+enzpEYXDbHgEisCI7lwJyXd5xjr/gusGBaPAUqjQV5KTxbnzgQfJdyHhWOmpkDJq&#10;QyrUFvhkOBjGBKelYMEZwpydz8bSogUJ6oq/WBR4HoZZfa1YBKs5YZOt7YmQGxsulyrgQSVAZ2tt&#10;5PPupH8yOZ4cZ71scDjpZf2y7D2fjrPe4TQ9GpbPyvG4TN8HammW14IxrgK7nZTT7O+ksn1UGxHu&#10;xbxvQ/IYPfYLyO7+I+k4yjC9jQ5mmq0u7G7EoN4YvH1p4Xk83IP98Hsw+gUAAP//AwBQSwMEFAAG&#10;AAgAAAAhAIP+RXTcAAAACQEAAA8AAABkcnMvZG93bnJldi54bWxMj8FOwzAQRO9I/IO1SFwq6iSU&#10;UoU4FQJy40IBcd3GSxIRr9PYbQNfzyIOcNyZp9mZYj25Xh1oDJ1nA+k8AUVce9txY+DlubpYgQoR&#10;2WLvmQx8UoB1eXpSYG79kZ/osImNkhAOORpoYxxyrUPdksMw9wOxeO9+dBjlHBttRzxKuOt1liRL&#10;7bBj+dDiQHct1R+bvTMQqlfaVV+zepa8XTaest394wMac3423d6AijTFPxh+6kt1KKXT1u/ZBtUb&#10;uFpk14KKsUpBCbBMFyJsfwVdFvr/gvIbAAD//wMAUEsBAi0AFAAGAAgAAAAhALaDOJL+AAAA4QEA&#10;ABMAAAAAAAAAAAAAAAAAAAAAAFtDb250ZW50X1R5cGVzXS54bWxQSwECLQAUAAYACAAAACEAOP0h&#10;/9YAAACUAQAACwAAAAAAAAAAAAAAAAAvAQAAX3JlbHMvLnJlbHNQSwECLQAUAAYACAAAACEA/AFI&#10;L0wCAABXBAAADgAAAAAAAAAAAAAAAAAuAgAAZHJzL2Uyb0RvYy54bWxQSwECLQAUAAYACAAAACEA&#10;g/5FdNwAAAAJAQAADwAAAAAAAAAAAAAAAACm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58420</wp:posOffset>
                </wp:positionV>
                <wp:extent cx="571500" cy="0"/>
                <wp:effectExtent l="6985" t="8890" r="1206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4.6pt" to="109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nmTQIAAFc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MUI0kaGFH3ef1hfdd9776s79D6Y/ez+9Z97e67H939+hbsh/UnsL2ze9ge&#10;36HUd7LVNgPAkbwyvhd0Ka/1paJvLZJqVBE546Gim5WGaxKfET1K8Rurgc+0fakYxJC5U6Gty9I0&#10;HhIahpZheqv99PjSIQqHg5NkEMOM6c4VkWyXp411L7hqkDdyLGrp+0oysri0zvMg2S7EH0s1qYUI&#10;2hAStTk+G/QHIcEqUTPv9GHWzKYjYdCCeHWFXygKPIdhRs0lC2AVJ2y8tR2pxcaGy4X0eFAJ0Nla&#10;G/m8O4vPxqfj07SX9o/HvTQuit7zySjtHU+Sk0HxrBiNiuS9p5akWVUzxqVnt5Nykv6dVLaPaiPC&#10;vZj3bYgeo4d+AdndfyAdRumnt9HBVLHVldmNGNQbgrcvzT+Pwz3Yh9+D4S8AAAD//wMAUEsDBBQA&#10;BgAIAAAAIQC4dp1N2AAAAAcBAAAPAAAAZHJzL2Rvd25yZXYueG1sTI7BTsMwEETvSPyDtUhcKurU&#10;SFBCnAoBuXGhgLhu4yWJiNdp7LaBr2fLBY5PM5p5xWryvdrTGLvAFhbzDBRxHVzHjYXXl+piCSom&#10;ZId9YLLwRRFW5elJgbkLB36m/To1SkY45mihTWnItY51Sx7jPAzEkn2E0WMSHBvtRjzIuO+1ybIr&#10;7bFjeWhxoPuW6s/1zluI1Rttq+9ZPcveL5tAZvvw9IjWnp9Nd7egEk3prwxHfVGHUpw2Yccuql7Y&#10;LK+lauHGgJLcLI68+WVdFvq/f/kDAAD//wMAUEsBAi0AFAAGAAgAAAAhALaDOJL+AAAA4QEAABMA&#10;AAAAAAAAAAAAAAAAAAAAAFtDb250ZW50X1R5cGVzXS54bWxQSwECLQAUAAYACAAAACEAOP0h/9YA&#10;AACUAQAACwAAAAAAAAAAAAAAAAAvAQAAX3JlbHMvLnJlbHNQSwECLQAUAAYACAAAACEATPxp5k0C&#10;AABXBAAADgAAAAAAAAAAAAAAAAAuAgAAZHJzL2Uyb0RvYy54bWxQSwECLQAUAAYACAAAACEAuHad&#10;TdgAAAAHAQAADwAAAAAAAAAAAAAAAACnBAAAZHJzL2Rvd25yZXYueG1sUEsFBgAAAAAEAAQA8wAA&#10;AKwFAAAAAA==&#10;"/>
            </w:pict>
          </mc:Fallback>
        </mc:AlternateConten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и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=                (индекс </w:t>
      </w:r>
      <w:proofErr w:type="spellStart"/>
      <w:r w:rsidRPr="004B01A7">
        <w:rPr>
          <w:sz w:val="24"/>
          <w:szCs w:val="24"/>
        </w:rPr>
        <w:t>Ласпейреса</w:t>
      </w:r>
      <w:proofErr w:type="spellEnd"/>
      <w:r w:rsidRPr="004B01A7">
        <w:rPr>
          <w:sz w:val="24"/>
          <w:szCs w:val="24"/>
        </w:rPr>
        <w:t xml:space="preserve">);   </w:t>
      </w:r>
      <w:r w:rsidRPr="004B01A7">
        <w:rPr>
          <w:sz w:val="24"/>
          <w:szCs w:val="24"/>
          <w:lang w:val="en-US"/>
        </w:rPr>
        <w:t>I</w:t>
      </w:r>
      <w:r w:rsidRPr="004B01A7">
        <w:rPr>
          <w:sz w:val="24"/>
          <w:szCs w:val="24"/>
          <w:vertAlign w:val="subscript"/>
        </w:rPr>
        <w:t>и</w:t>
      </w:r>
      <w:r w:rsidRPr="004B01A7">
        <w:rPr>
          <w:sz w:val="24"/>
          <w:szCs w:val="24"/>
        </w:rPr>
        <w:t xml:space="preserve"> =                    (индекс </w:t>
      </w:r>
      <w:proofErr w:type="spellStart"/>
      <w:r w:rsidRPr="004B01A7">
        <w:rPr>
          <w:sz w:val="24"/>
          <w:szCs w:val="24"/>
        </w:rPr>
        <w:t>Ка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ли</w:t>
      </w:r>
      <w:proofErr w:type="spellEnd"/>
      <w:r w:rsidRPr="004B01A7">
        <w:rPr>
          <w:sz w:val="24"/>
          <w:szCs w:val="24"/>
        </w:rPr>
        <w:t>);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lang w:val="en-US"/>
        </w:rPr>
      </w:pPr>
      <w:r w:rsidRPr="004B01A7">
        <w:rPr>
          <w:sz w:val="24"/>
          <w:szCs w:val="24"/>
        </w:rPr>
        <w:t xml:space="preserve">        </w:t>
      </w:r>
      <w:proofErr w:type="gramStart"/>
      <w:r w:rsidRPr="004B01A7">
        <w:rPr>
          <w:b/>
          <w:sz w:val="24"/>
          <w:szCs w:val="24"/>
          <w:lang w:val="en-US"/>
        </w:rPr>
        <w:t>n</w:t>
      </w:r>
      <w:proofErr w:type="gramEnd"/>
      <w:r w:rsidRPr="004B01A7">
        <w:rPr>
          <w:b/>
          <w:sz w:val="24"/>
          <w:szCs w:val="24"/>
          <w:lang w:val="en-US"/>
        </w:rPr>
        <w:t xml:space="preserve">                                 </w:t>
      </w:r>
      <w:r w:rsidRPr="005742C4">
        <w:rPr>
          <w:b/>
          <w:sz w:val="24"/>
          <w:szCs w:val="24"/>
          <w:lang w:val="en-US"/>
        </w:rPr>
        <w:t xml:space="preserve">  </w:t>
      </w:r>
      <w:r w:rsidRPr="004B01A7">
        <w:rPr>
          <w:b/>
          <w:sz w:val="24"/>
          <w:szCs w:val="24"/>
          <w:lang w:val="en-US"/>
        </w:rPr>
        <w:t xml:space="preserve">                      </w:t>
      </w:r>
      <w:proofErr w:type="spellStart"/>
      <w:r w:rsidRPr="004B01A7">
        <w:rPr>
          <w:b/>
          <w:sz w:val="24"/>
          <w:szCs w:val="24"/>
          <w:lang w:val="en-US"/>
        </w:rPr>
        <w:t>n</w:t>
      </w:r>
      <w:proofErr w:type="spellEnd"/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  <w:vertAlign w:val="subscript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 ∑p</w:t>
      </w:r>
      <w:r w:rsidRPr="004B01A7">
        <w:rPr>
          <w:b/>
          <w:sz w:val="24"/>
          <w:szCs w:val="24"/>
          <w:vertAlign w:val="subscript"/>
          <w:lang w:val="en-US"/>
        </w:rPr>
        <w:t>0i</w:t>
      </w:r>
      <w:r w:rsidRPr="004B01A7">
        <w:rPr>
          <w:b/>
          <w:sz w:val="24"/>
          <w:szCs w:val="24"/>
          <w:lang w:val="en-US"/>
        </w:rPr>
        <w:t xml:space="preserve"> x q</w:t>
      </w:r>
      <w:r w:rsidRPr="004B01A7">
        <w:rPr>
          <w:b/>
          <w:sz w:val="24"/>
          <w:szCs w:val="24"/>
          <w:vertAlign w:val="subscript"/>
          <w:lang w:val="en-US"/>
        </w:rPr>
        <w:t xml:space="preserve">0i                                                                      </w:t>
      </w:r>
      <w:r w:rsidRPr="004B01A7">
        <w:rPr>
          <w:b/>
          <w:sz w:val="24"/>
          <w:szCs w:val="24"/>
          <w:lang w:val="en-US"/>
        </w:rPr>
        <w:t xml:space="preserve"> ∑p</w:t>
      </w:r>
      <w:r w:rsidRPr="004B01A7">
        <w:rPr>
          <w:b/>
          <w:sz w:val="24"/>
          <w:szCs w:val="24"/>
          <w:vertAlign w:val="subscript"/>
          <w:lang w:val="en-US"/>
        </w:rPr>
        <w:t>0i</w:t>
      </w:r>
    </w:p>
    <w:p w:rsidR="005742C4" w:rsidRPr="005742C4" w:rsidRDefault="005742C4" w:rsidP="005742C4">
      <w:pPr>
        <w:pStyle w:val="a3"/>
        <w:widowControl w:val="0"/>
        <w:ind w:firstLine="567"/>
        <w:rPr>
          <w:sz w:val="24"/>
          <w:szCs w:val="24"/>
          <w:lang w:val="en-US"/>
        </w:rPr>
      </w:pPr>
      <w:r w:rsidRPr="004B01A7">
        <w:rPr>
          <w:b/>
          <w:sz w:val="24"/>
          <w:szCs w:val="24"/>
          <w:lang w:val="en-US"/>
        </w:rPr>
        <w:t xml:space="preserve">      </w:t>
      </w:r>
      <w:proofErr w:type="spellStart"/>
      <w:r w:rsidRPr="004B01A7">
        <w:rPr>
          <w:b/>
          <w:sz w:val="24"/>
          <w:szCs w:val="24"/>
          <w:lang w:val="en-US"/>
        </w:rPr>
        <w:t>i</w:t>
      </w:r>
      <w:proofErr w:type="spellEnd"/>
      <w:r w:rsidRPr="004B01A7">
        <w:rPr>
          <w:b/>
          <w:sz w:val="24"/>
          <w:szCs w:val="24"/>
          <w:lang w:val="en-US"/>
        </w:rPr>
        <w:t xml:space="preserve"> =</w:t>
      </w:r>
      <w:r w:rsidRPr="004B01A7">
        <w:rPr>
          <w:sz w:val="24"/>
          <w:szCs w:val="24"/>
          <w:lang w:val="en-US"/>
        </w:rPr>
        <w:t xml:space="preserve">1                                                       </w:t>
      </w:r>
      <w:proofErr w:type="spellStart"/>
      <w:r w:rsidRPr="004B01A7">
        <w:rPr>
          <w:sz w:val="24"/>
          <w:szCs w:val="24"/>
          <w:lang w:val="en-US"/>
        </w:rPr>
        <w:t>i</w:t>
      </w:r>
      <w:proofErr w:type="spellEnd"/>
      <w:r w:rsidRPr="004B01A7">
        <w:rPr>
          <w:sz w:val="24"/>
          <w:szCs w:val="24"/>
          <w:lang w:val="en-US"/>
        </w:rPr>
        <w:t xml:space="preserve"> =1</w:t>
      </w:r>
    </w:p>
    <w:p w:rsidR="005742C4" w:rsidRPr="005742C4" w:rsidRDefault="005742C4" w:rsidP="005742C4">
      <w:pPr>
        <w:pStyle w:val="a3"/>
        <w:widowControl w:val="0"/>
        <w:ind w:firstLine="567"/>
        <w:rPr>
          <w:sz w:val="24"/>
          <w:szCs w:val="24"/>
          <w:lang w:val="en-US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6350</wp:posOffset>
                </wp:positionV>
                <wp:extent cx="1485900" cy="0"/>
                <wp:effectExtent l="6985" t="13970" r="1206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.5pt" to="181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AUTgIAAFg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I6jpDEDYyo+7z5sLntvndfNrdo87H72X3rvnZ33Y/ubnMD9v3mE9je2d3v&#10;jm/Rse9kq20OgBN5YXwvyEpe6nNF3lok1aTGcsFCRVdrDdekPiN+lOI3VgOfeftSUYjB106Ftq4q&#10;03hIaBhahemtD9NjK4cIHKbZcDBKYMhk74txvk/UxroXTDXIG0UkuPSNxTlenlvnieB8H+KPpZpx&#10;IYI4hERtEY0G/UFIsEpw6p0+zJrFfCIMWmIvr/ALVYHnYZhR15IGsJphOt3ZDnOxteFyIT0elAJ0&#10;dtZWP+9GyWg6nA6zXtY/mfaypCx7z2eTrHcyS58NyuNyMinT955amuU1p5RJz26v5TT7O63sXtVW&#10;hQc1H9oQP0YP/QKy+/9AOszSj28rhLmi6wuznzHINwTvnpp/Hw/3YD/8IIx/AQAA//8DAFBLAwQU&#10;AAYACAAAACEAe/SL6NoAAAAHAQAADwAAAGRycy9kb3ducmV2LnhtbEyPwU7DMAyG70h7h8iTuEws&#10;pZO2qTSdENAbF7Yhrl5j2orG6ZpsKzw9hgvc/Mm/fn/ON6Pr1JmG0Ho2cDtPQBFX3rZcG9jvyps1&#10;qBCRLXaeycAnBdgUk6scM+sv/ELnbayVlHDI0EATY59pHaqGHIa574ll9+4Hh1FwqLUd8CLlrtNp&#10;kiy1w5blQoM9PTRUfWxPzkAoX+lYfs2qWfK2qD2lx8fnJzTmejre34GKNMa/MPzoizoU4nTwJ7ZB&#10;dcLpeiVRGeQl2S+WqfDhl3WR6//+xTcAAAD//wMAUEsBAi0AFAAGAAgAAAAhALaDOJL+AAAA4QEA&#10;ABMAAAAAAAAAAAAAAAAAAAAAAFtDb250ZW50X1R5cGVzXS54bWxQSwECLQAUAAYACAAAACEAOP0h&#10;/9YAAACUAQAACwAAAAAAAAAAAAAAAAAvAQAAX3JlbHMvLnJlbHNQSwECLQAUAAYACAAAACEAMLdg&#10;FE4CAABYBAAADgAAAAAAAAAAAAAAAAAuAgAAZHJzL2Uyb0RvYy54bWxQSwECLQAUAAYACAAAACEA&#10;e/SL6NoAAAAHAQAADwAAAAAAAAAAAAAAAACoBAAAZHJzL2Rvd25yZXYueG1sUEsFBgAAAAAEAAQA&#10;8wAAAK8FAAAAAA==&#10;"/>
            </w:pict>
          </mc:Fallback>
        </mc:AlternateConten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>и</w:t>
      </w:r>
      <w:r w:rsidRPr="004B01A7">
        <w:rPr>
          <w:b/>
          <w:sz w:val="24"/>
          <w:szCs w:val="24"/>
        </w:rPr>
        <w:t xml:space="preserve"> = √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 xml:space="preserve">и </w:t>
      </w:r>
      <w:proofErr w:type="spellStart"/>
      <w:r w:rsidRPr="004B01A7">
        <w:rPr>
          <w:b/>
          <w:sz w:val="24"/>
          <w:szCs w:val="24"/>
          <w:vertAlign w:val="subscript"/>
        </w:rPr>
        <w:t>Ласпейреса</w:t>
      </w:r>
      <w:proofErr w:type="spellEnd"/>
      <w:r w:rsidRPr="004B01A7">
        <w:rPr>
          <w:b/>
          <w:sz w:val="24"/>
          <w:szCs w:val="24"/>
        </w:rPr>
        <w:t xml:space="preserve"> х </w:t>
      </w:r>
      <w:r w:rsidRPr="004B01A7">
        <w:rPr>
          <w:b/>
          <w:sz w:val="24"/>
          <w:szCs w:val="24"/>
          <w:lang w:val="en-US"/>
        </w:rPr>
        <w:t>I</w:t>
      </w:r>
      <w:r w:rsidRPr="004B01A7">
        <w:rPr>
          <w:b/>
          <w:sz w:val="24"/>
          <w:szCs w:val="24"/>
          <w:vertAlign w:val="subscript"/>
        </w:rPr>
        <w:t xml:space="preserve">и </w:t>
      </w:r>
      <w:proofErr w:type="spellStart"/>
      <w:r w:rsidRPr="004B01A7">
        <w:rPr>
          <w:b/>
          <w:sz w:val="24"/>
          <w:szCs w:val="24"/>
          <w:vertAlign w:val="subscript"/>
        </w:rPr>
        <w:t>Пааше</w:t>
      </w:r>
      <w:proofErr w:type="spellEnd"/>
      <w:r w:rsidRPr="004B01A7">
        <w:rPr>
          <w:sz w:val="24"/>
          <w:szCs w:val="24"/>
          <w:vertAlign w:val="subscript"/>
        </w:rPr>
        <w:t xml:space="preserve">   </w:t>
      </w:r>
      <w:r w:rsidRPr="004B01A7">
        <w:rPr>
          <w:sz w:val="24"/>
          <w:szCs w:val="24"/>
        </w:rPr>
        <w:t xml:space="preserve"> (индекс Фишера).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В РФ для оценки инфляции чаще всего используется индекс </w:t>
      </w:r>
      <w:proofErr w:type="spellStart"/>
      <w:r w:rsidRPr="004B01A7">
        <w:rPr>
          <w:sz w:val="24"/>
          <w:szCs w:val="24"/>
        </w:rPr>
        <w:t>Пааше</w:t>
      </w:r>
      <w:proofErr w:type="spellEnd"/>
      <w:r w:rsidRPr="004B01A7">
        <w:rPr>
          <w:sz w:val="24"/>
          <w:szCs w:val="24"/>
        </w:rPr>
        <w:t xml:space="preserve"> (охарактеризовать преимущества и недостатки индекса </w:t>
      </w:r>
      <w:proofErr w:type="spellStart"/>
      <w:r w:rsidRPr="004B01A7">
        <w:rPr>
          <w:sz w:val="24"/>
          <w:szCs w:val="24"/>
        </w:rPr>
        <w:t>Пааше</w:t>
      </w:r>
      <w:proofErr w:type="spellEnd"/>
      <w:r w:rsidRPr="004B01A7">
        <w:rPr>
          <w:sz w:val="24"/>
          <w:szCs w:val="24"/>
        </w:rPr>
        <w:t xml:space="preserve"> как показ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теля оценки уровня инфляции самостоятельно).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Для характеристики инфляции в финансовых расчетах испол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зуются также следующие показат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ли: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 xml:space="preserve">α = </w:t>
      </w:r>
      <w:proofErr w:type="spellStart"/>
      <w:proofErr w:type="gramStart"/>
      <w:r w:rsidRPr="004B01A7">
        <w:rPr>
          <w:b/>
          <w:sz w:val="24"/>
          <w:szCs w:val="24"/>
        </w:rPr>
        <w:t>I</w:t>
      </w:r>
      <w:proofErr w:type="gramEnd"/>
      <w:r w:rsidRPr="004B01A7">
        <w:rPr>
          <w:b/>
          <w:sz w:val="24"/>
          <w:szCs w:val="24"/>
          <w:vertAlign w:val="subscript"/>
        </w:rPr>
        <w:t>и</w:t>
      </w:r>
      <w:proofErr w:type="spellEnd"/>
      <w:r w:rsidRPr="004B01A7">
        <w:rPr>
          <w:b/>
          <w:sz w:val="24"/>
          <w:szCs w:val="24"/>
        </w:rPr>
        <w:t xml:space="preserve"> – 1- </w:t>
      </w:r>
      <w:r w:rsidRPr="004B01A7">
        <w:rPr>
          <w:sz w:val="24"/>
          <w:szCs w:val="24"/>
        </w:rPr>
        <w:t>темп инфляции: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α</w:t>
      </w:r>
      <w:r w:rsidRPr="004B01A7">
        <w:rPr>
          <w:sz w:val="24"/>
          <w:szCs w:val="24"/>
        </w:rPr>
        <w:t xml:space="preserve"> – уровень инфляции.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Приводя данные, характеризующие инфляцию, </w:t>
      </w:r>
      <w:r w:rsidRPr="004B01A7">
        <w:rPr>
          <w:sz w:val="24"/>
          <w:szCs w:val="24"/>
          <w:u w:val="single"/>
        </w:rPr>
        <w:t>всегда следует называть пер</w:t>
      </w:r>
      <w:r w:rsidRPr="004B01A7">
        <w:rPr>
          <w:sz w:val="24"/>
          <w:szCs w:val="24"/>
          <w:u w:val="single"/>
        </w:rPr>
        <w:t>и</w:t>
      </w:r>
      <w:r w:rsidRPr="004B01A7">
        <w:rPr>
          <w:sz w:val="24"/>
          <w:szCs w:val="24"/>
          <w:u w:val="single"/>
        </w:rPr>
        <w:t>од, к которому они относятся</w:t>
      </w:r>
      <w:r w:rsidRPr="004B01A7">
        <w:rPr>
          <w:sz w:val="24"/>
          <w:szCs w:val="24"/>
        </w:rPr>
        <w:t>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3" w:name="_Toc93683855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10.2. Методы учета влияния инфляции, применяемые в мировой учетно-аналитической практике</w:t>
      </w:r>
      <w:bookmarkEnd w:id="3"/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выборе метода оценки активов в условиях инфляции важно уч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тывать классификацию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 xml:space="preserve">тивов </w:t>
      </w:r>
      <w:proofErr w:type="gramStart"/>
      <w:r w:rsidRPr="004B01A7">
        <w:rPr>
          <w:sz w:val="24"/>
          <w:szCs w:val="24"/>
        </w:rPr>
        <w:t>на</w:t>
      </w:r>
      <w:proofErr w:type="gramEnd"/>
      <w:r w:rsidRPr="004B01A7">
        <w:rPr>
          <w:sz w:val="24"/>
          <w:szCs w:val="24"/>
        </w:rPr>
        <w:t xml:space="preserve"> монетарные и немонетарные.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Монетарные активы</w:t>
      </w:r>
      <w:r w:rsidRPr="004B01A7">
        <w:rPr>
          <w:sz w:val="24"/>
          <w:szCs w:val="24"/>
        </w:rPr>
        <w:t xml:space="preserve"> – учетные объекты, которые находятся в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ме денег, либо должны быть получены некоторые суммы дене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ных средств (деньги на расчетном счете и в кассе, дебиторская задо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женность).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К </w:t>
      </w:r>
      <w:r w:rsidRPr="004B01A7">
        <w:rPr>
          <w:bCs/>
          <w:i/>
          <w:sz w:val="24"/>
          <w:szCs w:val="24"/>
        </w:rPr>
        <w:t>немонетарным активам</w:t>
      </w:r>
      <w:r w:rsidRPr="004B01A7">
        <w:rPr>
          <w:sz w:val="24"/>
          <w:szCs w:val="24"/>
        </w:rPr>
        <w:t xml:space="preserve"> относятся учетные объекты, реальная 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нежная оценка которых изменяется с течением времени и изм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нением цен (основные средства, материальные активы, запасы сырья, материалов, готовой продукции, незаверше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ное производство).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Пересчету подлежат только немонетарные активы. К наиболее знач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мым для оценки имущества и финансового положения предприятия нем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нетарным активам, чувствительным к изменению цен, относятся осно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ные средства, производственные запасы, дебиторская задолженность, монета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ных активов.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мировой учетно-аналитической практике известны 5 подходов к учету вли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ния инфляции: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игнорировать в учете;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делать пересчет по отношению к стабильной валюте;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оценивать объекты бухгалтерского учета в денежных единицах одинаковой покупательной способности. Данный подход основан на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пользовании методики GPL (</w:t>
      </w:r>
      <w:proofErr w:type="spellStart"/>
      <w:r w:rsidRPr="004B01A7">
        <w:rPr>
          <w:sz w:val="24"/>
          <w:szCs w:val="24"/>
        </w:rPr>
        <w:t>General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Price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Level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Accounting</w:t>
      </w:r>
      <w:proofErr w:type="spellEnd"/>
      <w:r w:rsidRPr="004B01A7">
        <w:rPr>
          <w:sz w:val="24"/>
          <w:szCs w:val="24"/>
        </w:rPr>
        <w:t>), которая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полагает пересчет стоимости активов предприятия (А) с пом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щью индекса потребительских цен (</w:t>
      </w:r>
      <w:r w:rsidRPr="004B01A7">
        <w:rPr>
          <w:sz w:val="24"/>
          <w:szCs w:val="24"/>
          <w:lang w:val="en-US"/>
        </w:rPr>
        <w:t>I</w:t>
      </w:r>
      <w:proofErr w:type="spellStart"/>
      <w:r w:rsidRPr="004B01A7">
        <w:rPr>
          <w:sz w:val="24"/>
          <w:szCs w:val="24"/>
          <w:vertAlign w:val="subscript"/>
        </w:rPr>
        <w:t>потреб</w:t>
      </w:r>
      <w:proofErr w:type="gramStart"/>
      <w:r w:rsidRPr="004B01A7">
        <w:rPr>
          <w:sz w:val="24"/>
          <w:szCs w:val="24"/>
          <w:vertAlign w:val="subscript"/>
        </w:rPr>
        <w:t>.ц</w:t>
      </w:r>
      <w:proofErr w:type="gramEnd"/>
      <w:r w:rsidRPr="004B01A7">
        <w:rPr>
          <w:sz w:val="24"/>
          <w:szCs w:val="24"/>
          <w:vertAlign w:val="subscript"/>
        </w:rPr>
        <w:t>ен</w:t>
      </w:r>
      <w:proofErr w:type="spellEnd"/>
      <w:r w:rsidRPr="004B01A7">
        <w:rPr>
          <w:sz w:val="24"/>
          <w:szCs w:val="24"/>
        </w:rPr>
        <w:t>). Стоимость активов с учетом инфляции рассчитывается по формуле: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  <w:vertAlign w:val="subscript"/>
        </w:rPr>
        <w:t>с учетом инфляции</w:t>
      </w:r>
      <w:r w:rsidRPr="004B01A7">
        <w:rPr>
          <w:sz w:val="24"/>
          <w:szCs w:val="24"/>
        </w:rPr>
        <w:t xml:space="preserve"> = А </w:t>
      </w:r>
      <w:r w:rsidRPr="004B01A7">
        <w:rPr>
          <w:sz w:val="24"/>
          <w:szCs w:val="24"/>
          <w:vertAlign w:val="subscript"/>
        </w:rPr>
        <w:t xml:space="preserve">по балансовой стоимости </w:t>
      </w:r>
      <w:r w:rsidRPr="004B01A7">
        <w:rPr>
          <w:sz w:val="24"/>
          <w:szCs w:val="24"/>
        </w:rPr>
        <w:t xml:space="preserve">х </w:t>
      </w:r>
      <w:r w:rsidRPr="004B01A7">
        <w:rPr>
          <w:sz w:val="24"/>
          <w:szCs w:val="24"/>
          <w:lang w:val="en-US"/>
        </w:rPr>
        <w:t>I</w:t>
      </w:r>
      <w:proofErr w:type="spellStart"/>
      <w:r w:rsidRPr="004B01A7">
        <w:rPr>
          <w:sz w:val="24"/>
          <w:szCs w:val="24"/>
          <w:vertAlign w:val="subscript"/>
        </w:rPr>
        <w:t>потреб</w:t>
      </w:r>
      <w:proofErr w:type="gramStart"/>
      <w:r w:rsidRPr="004B01A7">
        <w:rPr>
          <w:sz w:val="24"/>
          <w:szCs w:val="24"/>
          <w:vertAlign w:val="subscript"/>
        </w:rPr>
        <w:t>.ц</w:t>
      </w:r>
      <w:proofErr w:type="gramEnd"/>
      <w:r w:rsidRPr="004B01A7">
        <w:rPr>
          <w:sz w:val="24"/>
          <w:szCs w:val="24"/>
          <w:vertAlign w:val="subscript"/>
        </w:rPr>
        <w:t>ен</w:t>
      </w:r>
      <w:proofErr w:type="spellEnd"/>
      <w:r w:rsidRPr="004B01A7">
        <w:rPr>
          <w:sz w:val="24"/>
          <w:szCs w:val="24"/>
          <w:vertAlign w:val="subscript"/>
        </w:rPr>
        <w:t xml:space="preserve"> </w:t>
      </w:r>
      <w:proofErr w:type="spellStart"/>
      <w:r w:rsidRPr="004B01A7">
        <w:rPr>
          <w:sz w:val="24"/>
          <w:szCs w:val="24"/>
          <w:vertAlign w:val="subscript"/>
        </w:rPr>
        <w:t>отч.года</w:t>
      </w:r>
      <w:proofErr w:type="spellEnd"/>
      <w:r w:rsidRPr="004B01A7">
        <w:rPr>
          <w:sz w:val="24"/>
          <w:szCs w:val="24"/>
        </w:rPr>
        <w:t xml:space="preserve"> / </w:t>
      </w:r>
      <w:r w:rsidRPr="004B01A7">
        <w:rPr>
          <w:sz w:val="24"/>
          <w:szCs w:val="24"/>
          <w:lang w:val="en-US"/>
        </w:rPr>
        <w:t>I</w:t>
      </w:r>
      <w:proofErr w:type="spellStart"/>
      <w:r w:rsidRPr="004B01A7">
        <w:rPr>
          <w:sz w:val="24"/>
          <w:szCs w:val="24"/>
          <w:vertAlign w:val="subscript"/>
        </w:rPr>
        <w:t>потреб.цен.года</w:t>
      </w:r>
      <w:proofErr w:type="spellEnd"/>
      <w:r w:rsidRPr="004B01A7">
        <w:rPr>
          <w:sz w:val="24"/>
          <w:szCs w:val="24"/>
          <w:vertAlign w:val="subscript"/>
        </w:rPr>
        <w:t xml:space="preserve"> пр</w:t>
      </w:r>
      <w:r w:rsidRPr="004B01A7">
        <w:rPr>
          <w:sz w:val="24"/>
          <w:szCs w:val="24"/>
          <w:vertAlign w:val="subscript"/>
        </w:rPr>
        <w:t>и</w:t>
      </w:r>
      <w:r w:rsidRPr="004B01A7">
        <w:rPr>
          <w:sz w:val="24"/>
          <w:szCs w:val="24"/>
          <w:vertAlign w:val="subscript"/>
        </w:rPr>
        <w:t>обретения актива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2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оценивать объекты бухгалтерского учета по текущей их стоим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сти. Данный подход осн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 на использовании методики ССА (</w:t>
      </w:r>
      <w:proofErr w:type="spellStart"/>
      <w:r w:rsidRPr="004B01A7">
        <w:rPr>
          <w:sz w:val="24"/>
          <w:szCs w:val="24"/>
        </w:rPr>
        <w:t>Current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Cost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Accounting</w:t>
      </w:r>
      <w:proofErr w:type="spellEnd"/>
      <w:r w:rsidRPr="004B01A7">
        <w:rPr>
          <w:sz w:val="24"/>
          <w:szCs w:val="24"/>
        </w:rPr>
        <w:t>), которая предполагает оценку объектов бухгалтерского учета по ценам отче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ного периода.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2"/>
        </w:numPr>
        <w:tabs>
          <w:tab w:val="num" w:pos="709"/>
        </w:tabs>
        <w:ind w:left="0"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и</w:t>
      </w:r>
      <w:proofErr w:type="gramEnd"/>
      <w:r w:rsidRPr="004B01A7">
        <w:rPr>
          <w:sz w:val="24"/>
          <w:szCs w:val="24"/>
        </w:rPr>
        <w:t xml:space="preserve">спользование комбинированного подхода, сочетающего в себе элементы </w:t>
      </w:r>
      <w:r w:rsidRPr="004B01A7">
        <w:rPr>
          <w:sz w:val="24"/>
          <w:szCs w:val="24"/>
        </w:rPr>
        <w:lastRenderedPageBreak/>
        <w:t>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тодов GPI и CCA.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4" w:name="_Toc93683856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10.3. Финансовые решения в условиях инфляции: особе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ности планирования, финансовые решения в о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т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ношении </w:t>
      </w:r>
      <w:proofErr w:type="spellStart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внеоборотных</w:t>
      </w:r>
      <w:proofErr w:type="spellEnd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 xml:space="preserve"> активов предприятия</w:t>
      </w:r>
      <w:bookmarkEnd w:id="4"/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Принятие финансовых решений в условиях инфляции имеет опред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ленную специфику, которая проявляется в следующем: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(1) Усложняется финансовое планирование. Финансовое решение долгосро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ного характера, связанное с выбором инвестиционных проектов, основывается на расчете прогнозируемой величины чистого приведенного дохода (</w:t>
      </w:r>
      <w:r w:rsidRPr="004B01A7">
        <w:rPr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>). В условиях инфляции при проведении расчета этого эффекта следует применять ставку дисконтирования, содержащую поправку на инфляцию; при прочих равных условиях отд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вать предпочтение проектам с более коротким сроком реализации.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проведении финансового планирования следует минимизир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вать свободные средства на расчетном счете и в кассе, снижать предоставление кредитов пок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пателям и другим контрагентам, включать свободные деньги в немонетарные активы; стремиться к увеличению заимствований при сохранении финансовой устойчивости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(2) Возрастает потребность в дополнительном финансировании. В условиях инфляции цены на сырье, материалы и другие производс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венные ресурсы постоянно увеличиваются, что требует соответствующего увел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чения оборотных средств даже для поддержания простого воспроизводства. 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(3) Увеличение стоимость заимствований, т.к. кредиторы вкл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чают в процентную ставку попра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ку на инфляцию.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(4) Следует максимально дифференцировать финансовые вложения, т.к. в условиях инфляции значительно увеличивается риск банкротства предприятий, ценные бумаги которых включены в инвестиционный портфель ко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пании.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(5) Искажается отчетность потенциальных партнеров, конк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рентов и самого предприятия. В условиях инфляции оценка активов предприятия в бухгалтерском учете может существенно отличаться от их рыночной 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ки. Кроме того, возможность применения различных методов учета и 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ки активов в условиях инфляции, разрешенных действующим законодательством,  по-разному влияет на результати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ные показатели и отчетность предприятия. Отчетные данные разных периодов при инфляции становятся несопоставимыми.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Негативные последствия инфляции в отн</w:t>
      </w:r>
      <w:r w:rsidRPr="004B01A7">
        <w:rPr>
          <w:sz w:val="24"/>
          <w:szCs w:val="24"/>
          <w:u w:val="single"/>
        </w:rPr>
        <w:t>о</w:t>
      </w:r>
      <w:r w:rsidRPr="004B01A7">
        <w:rPr>
          <w:sz w:val="24"/>
          <w:szCs w:val="24"/>
          <w:u w:val="single"/>
        </w:rPr>
        <w:t>шении основных средств</w:t>
      </w:r>
      <w:r w:rsidRPr="004B01A7">
        <w:rPr>
          <w:sz w:val="24"/>
          <w:szCs w:val="24"/>
        </w:rPr>
        <w:t>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- снижение реальной величины амортизационных отчислений </w:t>
      </w:r>
      <w:r w:rsidRPr="004B01A7">
        <w:rPr>
          <w:sz w:val="24"/>
          <w:szCs w:val="24"/>
        </w:rPr>
        <w:sym w:font="Symbol" w:char="00DE"/>
      </w:r>
      <w:r w:rsidRPr="004B01A7">
        <w:rPr>
          <w:sz w:val="24"/>
          <w:szCs w:val="24"/>
        </w:rPr>
        <w:t xml:space="preserve">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явление инфляционной прибыли </w:t>
      </w:r>
      <w:r w:rsidRPr="004B01A7">
        <w:rPr>
          <w:sz w:val="24"/>
          <w:szCs w:val="24"/>
        </w:rPr>
        <w:sym w:font="Symbol" w:char="00DE"/>
      </w:r>
      <w:r w:rsidRPr="004B01A7">
        <w:rPr>
          <w:sz w:val="24"/>
          <w:szCs w:val="24"/>
        </w:rPr>
        <w:t xml:space="preserve"> завышение налога на прибыль </w:t>
      </w:r>
      <w:r w:rsidRPr="004B01A7">
        <w:rPr>
          <w:sz w:val="24"/>
          <w:szCs w:val="24"/>
        </w:rPr>
        <w:sym w:font="Symbol" w:char="00DE"/>
      </w:r>
      <w:r w:rsidRPr="004B01A7">
        <w:rPr>
          <w:sz w:val="24"/>
          <w:szCs w:val="24"/>
        </w:rPr>
        <w:t xml:space="preserve"> сн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жение возможности обновления основных средств </w:t>
      </w:r>
      <w:r w:rsidRPr="004B01A7">
        <w:rPr>
          <w:sz w:val="24"/>
          <w:szCs w:val="24"/>
        </w:rPr>
        <w:sym w:font="Symbol" w:char="00DE"/>
      </w:r>
      <w:r w:rsidRPr="004B01A7">
        <w:rPr>
          <w:sz w:val="24"/>
          <w:szCs w:val="24"/>
        </w:rPr>
        <w:t xml:space="preserve">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кажается оценка основных сре</w:t>
      </w:r>
      <w:proofErr w:type="gramStart"/>
      <w:r w:rsidRPr="004B01A7">
        <w:rPr>
          <w:sz w:val="24"/>
          <w:szCs w:val="24"/>
        </w:rPr>
        <w:t>дств в б</w:t>
      </w:r>
      <w:proofErr w:type="gramEnd"/>
      <w:r w:rsidRPr="004B01A7">
        <w:rPr>
          <w:sz w:val="24"/>
          <w:szCs w:val="24"/>
        </w:rPr>
        <w:t>алансе.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Методы противодействия негативному вли</w:t>
      </w:r>
      <w:r w:rsidRPr="004B01A7">
        <w:rPr>
          <w:sz w:val="24"/>
          <w:szCs w:val="24"/>
          <w:u w:val="single"/>
        </w:rPr>
        <w:t>я</w:t>
      </w:r>
      <w:r w:rsidRPr="004B01A7">
        <w:rPr>
          <w:sz w:val="24"/>
          <w:szCs w:val="24"/>
          <w:u w:val="single"/>
        </w:rPr>
        <w:t>нию инфляции</w:t>
      </w:r>
      <w:r w:rsidRPr="004B01A7">
        <w:rPr>
          <w:sz w:val="24"/>
          <w:szCs w:val="24"/>
        </w:rPr>
        <w:t>: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а) периодическая переоценка основных фондов и расчет амортизац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онных отчислений исходя из восстановленной стоимости. Метод эффективен в условиях в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соких темпов инфляции. НК ст. 259, п. 7.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б) Использование механизма ускоренной амортизации – в условиях умеренной инфляции (см. ПБУ 6/01 и Налоговый кодекс РФ Ч.2).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5" w:name="_Toc93683857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10.4. Методы оценки и финансовые решения в отнош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е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ния производственных запасов и дебиторской задолженности в услов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и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ях инфляции</w:t>
      </w:r>
      <w:bookmarkEnd w:id="5"/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Отечественными нормативными документами разрешено несколько механизмов учета запасов: ФИФО, ЛИФО, метод средней себестоимости, метод индивид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альной оценки.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Процедура циркуляции запасов на предприятии может быть описана следу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щим балансовым уравнением: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pt;height:18pt" o:ole="">
            <v:imagedata r:id="rId6" o:title=""/>
          </v:shape>
          <o:OLEObject Type="Embed" ProgID="Equation.3" ShapeID="_x0000_i1025" DrawAspect="Content" ObjectID="_1668091412" r:id="rId7"/>
        </w:objec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proofErr w:type="gramStart"/>
      <w:r w:rsidRPr="004B01A7">
        <w:rPr>
          <w:b/>
          <w:sz w:val="24"/>
          <w:szCs w:val="24"/>
        </w:rPr>
        <w:t>П</w:t>
      </w:r>
      <w:proofErr w:type="gramEnd"/>
      <w:r w:rsidRPr="004B01A7">
        <w:rPr>
          <w:sz w:val="24"/>
          <w:szCs w:val="24"/>
        </w:rPr>
        <w:t xml:space="preserve"> – поступления;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с/</w:t>
      </w:r>
      <w:proofErr w:type="gramStart"/>
      <w:r w:rsidRPr="004B01A7">
        <w:rPr>
          <w:b/>
          <w:sz w:val="24"/>
          <w:szCs w:val="24"/>
        </w:rPr>
        <w:t>с</w:t>
      </w:r>
      <w:proofErr w:type="gramEnd"/>
      <w:r w:rsidRPr="004B01A7">
        <w:rPr>
          <w:sz w:val="24"/>
          <w:szCs w:val="24"/>
        </w:rPr>
        <w:t xml:space="preserve"> – стоимость запасов, отнесенных на себестоимость продукции в отчетном пери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де.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зависимости от применяемого метода учета запасов сумма (</w:t>
      </w:r>
      <w:proofErr w:type="spellStart"/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  <w:vertAlign w:val="subscript"/>
        </w:rPr>
        <w:t>н</w:t>
      </w:r>
      <w:r w:rsidRPr="004B01A7">
        <w:rPr>
          <w:sz w:val="24"/>
          <w:szCs w:val="24"/>
        </w:rPr>
        <w:t>+П</w:t>
      </w:r>
      <w:proofErr w:type="spellEnd"/>
      <w:r w:rsidRPr="004B01A7">
        <w:rPr>
          <w:sz w:val="24"/>
          <w:szCs w:val="24"/>
        </w:rPr>
        <w:t>) может быть по-разному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 xml:space="preserve">пределена между себестоимостью и </w:t>
      </w:r>
      <w:proofErr w:type="spellStart"/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  <w:vertAlign w:val="subscript"/>
        </w:rPr>
        <w:t>к</w:t>
      </w:r>
      <w:proofErr w:type="spellEnd"/>
      <w:r w:rsidRPr="004B01A7">
        <w:rPr>
          <w:sz w:val="24"/>
          <w:szCs w:val="24"/>
        </w:rPr>
        <w:t>.</w:t>
      </w:r>
    </w:p>
    <w:p w:rsidR="005742C4" w:rsidRPr="004B01A7" w:rsidRDefault="005742C4" w:rsidP="005742C4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t>ФИФО: с/с</w:t>
      </w:r>
      <w:r w:rsidRPr="004B01A7">
        <w:rPr>
          <w:b/>
          <w:sz w:val="24"/>
          <w:szCs w:val="24"/>
        </w:rPr>
        <w:sym w:font="Symbol" w:char="003C"/>
      </w:r>
      <w:proofErr w:type="spellStart"/>
      <w:r w:rsidRPr="004B01A7">
        <w:rPr>
          <w:b/>
          <w:sz w:val="24"/>
          <w:szCs w:val="24"/>
        </w:rPr>
        <w:t>З</w:t>
      </w:r>
      <w:r w:rsidRPr="004B01A7">
        <w:rPr>
          <w:b/>
          <w:sz w:val="24"/>
          <w:szCs w:val="24"/>
          <w:vertAlign w:val="subscript"/>
        </w:rPr>
        <w:t>к</w:t>
      </w:r>
      <w:proofErr w:type="spellEnd"/>
      <w:r w:rsidRPr="004B01A7">
        <w:rPr>
          <w:b/>
          <w:sz w:val="24"/>
          <w:szCs w:val="24"/>
        </w:rPr>
        <w:t xml:space="preserve"> </w:t>
      </w:r>
      <w:r w:rsidRPr="004B01A7">
        <w:rPr>
          <w:b/>
          <w:sz w:val="24"/>
          <w:szCs w:val="24"/>
        </w:rPr>
        <w:tab/>
      </w:r>
      <w:r w:rsidRPr="004B01A7">
        <w:rPr>
          <w:b/>
          <w:sz w:val="24"/>
          <w:szCs w:val="24"/>
        </w:rPr>
        <w:tab/>
        <w:t>ЛИФО: с/с</w:t>
      </w:r>
      <w:r w:rsidRPr="004B01A7">
        <w:rPr>
          <w:b/>
          <w:sz w:val="24"/>
          <w:szCs w:val="24"/>
        </w:rPr>
        <w:sym w:font="Symbol" w:char="003E"/>
      </w:r>
      <w:proofErr w:type="spellStart"/>
      <w:r w:rsidRPr="004B01A7">
        <w:rPr>
          <w:b/>
          <w:sz w:val="24"/>
          <w:szCs w:val="24"/>
        </w:rPr>
        <w:t>З</w:t>
      </w:r>
      <w:r w:rsidRPr="004B01A7">
        <w:rPr>
          <w:b/>
          <w:sz w:val="24"/>
          <w:szCs w:val="24"/>
          <w:vertAlign w:val="subscript"/>
        </w:rPr>
        <w:t>к</w:t>
      </w:r>
      <w:proofErr w:type="spellEnd"/>
      <w:r w:rsidRPr="004B01A7">
        <w:rPr>
          <w:b/>
          <w:sz w:val="24"/>
          <w:szCs w:val="24"/>
        </w:rPr>
        <w:t>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использовании ФИФО на себестоимость относятся запасы, им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ющие более низкую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мость по ценам первых закупок, а запасы на конец периода, отраженные в балансе, учитываются в ценах в более поз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них и более дорогих закупок. Таким образом, прибыль предприятия увеличивае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ся, показатели рентабельности улучшаются. Но значительная часть приб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ли изымается в виде налога. В условиях инфляции лучше не прим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нять.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При использовании ЛИФО все наоборот. Больше средств остается в распоряжении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 Применим в условиях инфляции.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Дебиторская задолженность – отвлечение собственных сре</w:t>
      </w:r>
      <w:proofErr w:type="gramStart"/>
      <w:r w:rsidRPr="004B01A7">
        <w:rPr>
          <w:sz w:val="24"/>
          <w:szCs w:val="24"/>
        </w:rPr>
        <w:t>дств пр</w:t>
      </w:r>
      <w:proofErr w:type="gramEnd"/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 из хозяйственного оборота. Этот процесс сопровождается косве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ными потерями в доходах предприятия. Эти потери заключаются в след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ющем: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3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покупательная способность </w:t>
      </w:r>
      <w:proofErr w:type="gramStart"/>
      <w:r w:rsidRPr="004B01A7">
        <w:rPr>
          <w:sz w:val="24"/>
          <w:szCs w:val="24"/>
        </w:rPr>
        <w:t>средств, получаемых от дебиторов 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рез некоторое время знач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тельно снижается</w:t>
      </w:r>
      <w:proofErr w:type="gramEnd"/>
      <w:r w:rsidRPr="004B01A7">
        <w:rPr>
          <w:sz w:val="24"/>
          <w:szCs w:val="24"/>
        </w:rPr>
        <w:t>;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3"/>
        </w:numPr>
        <w:tabs>
          <w:tab w:val="num" w:pos="851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для финансирования дебиторской задолженности требуются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полнительные источники средств.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577850</wp:posOffset>
                </wp:positionV>
                <wp:extent cx="1485900" cy="457200"/>
                <wp:effectExtent l="0" t="190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2C4" w:rsidRDefault="005742C4" w:rsidP="005742C4">
                            <w:pPr>
                              <w:jc w:val="center"/>
                            </w:pPr>
                            <w:r>
                              <w:t>предпочтительнее в условиях инфляции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pt;margin-top:45.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ZdiwIAAA8FAAAOAAAAZHJzL2Uyb0RvYy54bWysVFuO0zAU/UdiD5b/O3konWmiSUfzoAhp&#10;eEgDC3Btp7FwbGO7TQbEWlgFX0isoUvi2mk7HR4SQuQjsXOvz32cc31+MXQSbbh1QqsaZycpRlxR&#10;zYRa1fjd28VkhpHzRDEiteI1vucOX8yfPjnvTcVz3WrJuEUAolzVmxq33psqSRxteUfciTZcgbHR&#10;tiMetnaVMEt6QO9kkqfpadJry4zVlDsHf29GI55H/Kbh1L9uGsc9kjWG3Hx82/hehncyPyfVyhLT&#10;CrpLg/xDFh0RCoIeoG6IJ2htxS9QnaBWO934E6q7RDeNoDzWANVk6U/V3LXE8FgLNMeZQ5vc/4Ol&#10;rzZvLBKsxjlGinRA0fbL9vv22/YrykN3euMqcLoz4OaHKz0Ay7FSZ241fe+Q0tctUSt+aa3uW04Y&#10;ZJeFk8nR0RHHBZBl/1IzCEPWXkegobFdaB00AwE6sHR/YIYPHtEQsphNyxRMFGzF9AyojyFItT9t&#10;rPPPue5QWNTYAvMRnWxunQ/ZkGrvEoI5LQVbCCnjxq6W19KiDQGVLOKzQ3/kJlVwVjocGxHHP5Ak&#10;xAi2kG5k/VOZ5UV6lZeTxensbFIsiumkPEtnkzQrr8rTtCiLm8XnkGBWVK1gjKtbofhegVnxdwzv&#10;ZmHUTtQg6mtcTvPpSNEfi0zj87siO+FhIKXoajw7OJEqEPtMMSibVJ4IOa6Tx+nHLkMP9t/YlSiD&#10;wPyoAT8sB0AJ2lhqdg+CsBr4AmrhFoFFq+1HjHqYyBq7D2tiOUbyhQJRlVlRhBGOm6gBjOyxZXls&#10;IYoCVI09RuPy2o9jvzZWrFqINMpY6UsQYiOiRh6y2skXpi4Ws7shwlgf76PXwz02/wEAAP//AwBQ&#10;SwMEFAAGAAgAAAAhACzm26fdAAAACQEAAA8AAABkcnMvZG93bnJldi54bWxMj8FOw0AMRO9I/MPK&#10;lbggummgaRuyqQAJxLWlH+AkbhI1642y2yb9e8yJnuzRWOM32XaynbrQ4FvHBhbzCBRx6aqWawOH&#10;n8+nNSgfkCvsHJOBK3nY5vd3GaaVG3lHl32olYSwT9FAE0Kfau3Lhiz6ueuJxTu6wWIQOdS6GnCU&#10;cNvpOIoSbbFl+dBgTx8Nlaf92Ro4fo+Py81YfIXDaveSvGO7KtzVmIfZ9PYKKtAU/o/hD1/QIRem&#10;wp258qoTvZYqwcBmIVP8eBnLUoiRPEeg80zfNsh/AQAA//8DAFBLAQItABQABgAIAAAAIQC2gziS&#10;/gAAAOEBAAATAAAAAAAAAAAAAAAAAAAAAABbQ29udGVudF9UeXBlc10ueG1sUEsBAi0AFAAGAAgA&#10;AAAhADj9If/WAAAAlAEAAAsAAAAAAAAAAAAAAAAALwEAAF9yZWxzLy5yZWxzUEsBAi0AFAAGAAgA&#10;AAAhALEM1l2LAgAADwUAAA4AAAAAAAAAAAAAAAAALgIAAGRycy9lMm9Eb2MueG1sUEsBAi0AFAAG&#10;AAgAAAAhACzm26fdAAAACQEAAA8AAAAAAAAAAAAAAAAA5QQAAGRycy9kb3ducmV2LnhtbFBLBQYA&#10;AAAABAAEAPMAAADvBQAAAAA=&#10;" stroked="f">
                <v:textbox>
                  <w:txbxContent>
                    <w:p w:rsidR="005742C4" w:rsidRDefault="005742C4" w:rsidP="005742C4">
                      <w:pPr>
                        <w:jc w:val="center"/>
                      </w:pPr>
                      <w:r>
                        <w:t>предпочтительнее в условиях инфляции</w:t>
                      </w:r>
                    </w:p>
                  </w:txbxContent>
                </v:textbox>
              </v:shape>
            </w:pict>
          </mc:Fallback>
        </mc:AlternateContent>
      </w:r>
      <w:r w:rsidRPr="004B01A7">
        <w:rPr>
          <w:sz w:val="24"/>
          <w:szCs w:val="24"/>
        </w:rPr>
        <w:t xml:space="preserve">Противодействие инфляции осуществляется с помощью разработки кредитной политики предприятия. В рамках этой политики </w:t>
      </w:r>
      <w:proofErr w:type="gramStart"/>
      <w:r w:rsidRPr="004B01A7">
        <w:rPr>
          <w:sz w:val="24"/>
          <w:szCs w:val="24"/>
        </w:rPr>
        <w:t>устанавливаются условия</w:t>
      </w:r>
      <w:proofErr w:type="gramEnd"/>
      <w:r w:rsidRPr="004B01A7">
        <w:rPr>
          <w:sz w:val="24"/>
          <w:szCs w:val="24"/>
        </w:rPr>
        <w:t xml:space="preserve"> реализ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ции продукции:</w:t>
      </w:r>
    </w:p>
    <w:p w:rsidR="005742C4" w:rsidRPr="004B01A7" w:rsidRDefault="005742C4" w:rsidP="005742C4">
      <w:pPr>
        <w:pStyle w:val="a3"/>
        <w:widowControl w:val="0"/>
        <w:numPr>
          <w:ilvl w:val="2"/>
          <w:numId w:val="1"/>
        </w:numPr>
        <w:ind w:left="0" w:firstLine="56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78740</wp:posOffset>
                </wp:positionV>
                <wp:extent cx="114300" cy="342900"/>
                <wp:effectExtent l="8890" t="9525" r="10160" b="9525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117pt;margin-top:6.2pt;width: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uRsAIAAEsFAAAOAAAAZHJzL2Uyb0RvYy54bWysVN1u0zAUvkfiHSzfd/lZuq3R0mn0ByEN&#10;mDR4ADd2moBjB9ttOhASCO55AF5igJAQEjxD+kYcO2lp2Q1C5MI59jn+zvnOj0/PViVHS6Z0IUWC&#10;gwMfIyZSSQsxT/DTJ9PeCUbaEEEJl4Il+JppfDa8e+e0rmIWylxyyhQCEKHjukpwbkwVe55Oc1YS&#10;fSArJkCZSVUSA1s196giNaCX3At9/8irpaKVkinTGk7HrRIPHX6WsdQ8zjLNDOIJhtiMW5VbZ3b1&#10;hqcknitS5UXahUH+IYqSFAKcbqHGxBC0UMUtqLJIldQyMwepLD2ZZUXKHAdgE/h/sLnKScUcF0iO&#10;rrZp0v8PNn20vFSooFA7jAQpoUTNx+Zr87m5WX9A6/fNt+bL+t36TfOjPXjbfG9+Np9gvUGBzV5d&#10;6RhArqpLZfnr6kKmzzUovD2N3WiwQbP6oaTghSyMdBlbZaq0NyEXaOUKc70tDFsZlMJhEESHPpQv&#10;BdVhFA5Ath5IvLlcKW3uM1kiKySYs8zcUyS1ySMxWV5o44pDO4qEPgO6Wcmh1kvCUdj3W0go4I5N&#10;uGtjTTZuO0QIYOPYwgs5LTh3HcUFqhM86Id9F4GWvKBWac20ms9GXCFwDETd17HZM1NyIagDyxmh&#10;k042pOCtDM65sHiQpI6fTZdrulcDfzA5mZxEvSg8mvQifzzunU9HUe9oGhz3x4fj0WgcvLahBVGc&#10;F5QyYaPbDEAQ/V2DdaPYtu52BPZY7JGduu82WW8/DFdZ4LL5O3aunWwHtS03k/QauknJdqLhBQIh&#10;l+olRjVMc4L1iwVRDCP+QMC4DIIosuPvNlH/OISN2tXMdjVEpACVYINRK45M+2QsKlXMc/AUuLIK&#10;eQ5dnBVm0+5tVF3vw8Q6Bt3rYp+E3b2z+v0GDn8BAAD//wMAUEsDBBQABgAIAAAAIQBzuaZJ4AAA&#10;AAkBAAAPAAAAZHJzL2Rvd25yZXYueG1sTI/BTsMwEETvSPyDtUhcEHViQoRCnAohVYIeQC0t5228&#10;JFFjO8RuG/h6lhMcd2Y0+6acT7YXRxpD552GdJaAIFd707lGw+ZtcX0HIkR0BnvvSMMXBZhX52cl&#10;Fsaf3IqO69gILnGhQA1tjEMhZahbshhmfiDH3ocfLUY+x0aaEU9cbnupkiSXFjvHH1oc6LGler8+&#10;WA1xm77U07f/xMXze/KUXi1Xr/ul1pcX08M9iEhT/AvDLz6jQ8VMO39wJoheg7rJeEtkQ2UgOKBu&#10;FQs7DXmegaxK+X9B9QMAAP//AwBQSwECLQAUAAYACAAAACEAtoM4kv4AAADhAQAAEwAAAAAAAAAA&#10;AAAAAAAAAAAAW0NvbnRlbnRfVHlwZXNdLnhtbFBLAQItABQABgAIAAAAIQA4/SH/1gAAAJQBAAAL&#10;AAAAAAAAAAAAAAAAAC8BAABfcmVscy8ucmVsc1BLAQItABQABgAIAAAAIQBP6iuRsAIAAEsFAAAO&#10;AAAAAAAAAAAAAAAAAC4CAABkcnMvZTJvRG9jLnhtbFBLAQItABQABgAIAAAAIQBzuaZJ4AAAAAkB&#10;AAAPAAAAAAAAAAAAAAAAAAoFAABkcnMvZG93bnJldi54bWxQSwUGAAAAAAQABADzAAAAFwYAAAAA&#10;"/>
            </w:pict>
          </mc:Fallback>
        </mc:AlternateContent>
      </w:r>
      <w:r w:rsidRPr="004B01A7">
        <w:rPr>
          <w:sz w:val="24"/>
          <w:szCs w:val="24"/>
        </w:rPr>
        <w:t>реализация на условиях предоплаты;</w:t>
      </w:r>
    </w:p>
    <w:p w:rsidR="005742C4" w:rsidRPr="004B01A7" w:rsidRDefault="005742C4" w:rsidP="005742C4">
      <w:pPr>
        <w:pStyle w:val="a3"/>
        <w:widowControl w:val="0"/>
        <w:numPr>
          <w:ilvl w:val="2"/>
          <w:numId w:val="1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на условиях немедленной оплаты наличн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ми;</w:t>
      </w:r>
    </w:p>
    <w:p w:rsidR="005742C4" w:rsidRPr="004B01A7" w:rsidRDefault="005742C4" w:rsidP="005742C4">
      <w:pPr>
        <w:pStyle w:val="a3"/>
        <w:widowControl w:val="0"/>
        <w:numPr>
          <w:ilvl w:val="2"/>
          <w:numId w:val="1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на условиях предоставления отсрочки платежа.</w:t>
      </w:r>
    </w:p>
    <w:p w:rsidR="005742C4" w:rsidRPr="004B01A7" w:rsidRDefault="005742C4" w:rsidP="005742C4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Но в силу наличия конкуренции предприятие не всегда может их и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пользовать. Сокращение периода иммобилизации средств, инвестиру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мых в дебиторскую задолженность при отсрочке платежа, возможно путем предоставления клиентам скидок за более быструю опл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ту продукции. При расчете размера предполагаемой скидки учитывается прогностическое значение индекса инфляции за период кредит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 клиента, а также ставку процентов по практике банковского кр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дитования.</w:t>
      </w:r>
    </w:p>
    <w:p w:rsidR="005742C4" w:rsidRPr="004B01A7" w:rsidRDefault="005742C4" w:rsidP="005742C4">
      <w:pPr>
        <w:pStyle w:val="a3"/>
        <w:widowControl w:val="0"/>
        <w:ind w:firstLine="567"/>
        <w:rPr>
          <w:bCs/>
          <w:i/>
          <w:iCs/>
          <w:sz w:val="24"/>
          <w:szCs w:val="24"/>
        </w:rPr>
      </w:pPr>
      <w:r w:rsidRPr="004B01A7">
        <w:rPr>
          <w:bCs/>
          <w:i/>
          <w:iCs/>
          <w:sz w:val="24"/>
          <w:szCs w:val="24"/>
        </w:rPr>
        <w:t>Алгоритм расчета скидки: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4"/>
        </w:numPr>
        <w:tabs>
          <w:tab w:val="num" w:pos="72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Рассчитывается дневной темп изменения цен исходя из темпа инфляции за рассматрива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мый период.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4"/>
        </w:numPr>
        <w:tabs>
          <w:tab w:val="num" w:pos="72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Определяется размер потерь предприятия вследствие сниж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покупательной способности денег в случае погашения дебиторской задолженности в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чение срока действия скидки.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4"/>
        </w:numPr>
        <w:tabs>
          <w:tab w:val="num" w:pos="72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Определяется сумма расходов предприятия на привлечение краткосрочного банковского кредита для финансирования дебиторской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долженности в течение срока действия ски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ки.</w:t>
      </w:r>
    </w:p>
    <w:p w:rsidR="005742C4" w:rsidRPr="004B01A7" w:rsidRDefault="005742C4" w:rsidP="005742C4">
      <w:pPr>
        <w:pStyle w:val="a3"/>
        <w:widowControl w:val="0"/>
        <w:numPr>
          <w:ilvl w:val="0"/>
          <w:numId w:val="4"/>
        </w:numPr>
        <w:tabs>
          <w:tab w:val="num" w:pos="720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Устанавливается размер скидки. Он должен быть меньше сумм потерь пок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пательной способности денег в силу инфляции и суммы расходов на оплату краткосрочного кредита.</w:t>
      </w:r>
    </w:p>
    <w:p w:rsidR="00146EAE" w:rsidRDefault="00146EAE"/>
    <w:sectPr w:rsidR="0014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5C3"/>
    <w:multiLevelType w:val="hybridMultilevel"/>
    <w:tmpl w:val="152808AC"/>
    <w:lvl w:ilvl="0" w:tplc="6DA4B42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30C4F"/>
    <w:multiLevelType w:val="hybridMultilevel"/>
    <w:tmpl w:val="CCB6DE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42B6A"/>
    <w:multiLevelType w:val="hybridMultilevel"/>
    <w:tmpl w:val="F11663C8"/>
    <w:lvl w:ilvl="0" w:tplc="422032FA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</w:lvl>
    <w:lvl w:ilvl="1" w:tplc="82B27B5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6511D"/>
    <w:multiLevelType w:val="hybridMultilevel"/>
    <w:tmpl w:val="EFB45CFC"/>
    <w:lvl w:ilvl="0" w:tplc="A9442E3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</w:lvl>
    <w:lvl w:ilvl="1" w:tplc="4C18CE1C">
      <w:start w:val="1"/>
      <w:numFmt w:val="decimal"/>
      <w:lvlText w:val="%2."/>
      <w:lvlJc w:val="left"/>
      <w:pPr>
        <w:tabs>
          <w:tab w:val="num" w:pos="2464"/>
        </w:tabs>
        <w:ind w:left="2464" w:hanging="1035"/>
      </w:pPr>
    </w:lvl>
    <w:lvl w:ilvl="2" w:tplc="86E0B1DC">
      <w:start w:val="3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6D"/>
    <w:rsid w:val="00146EAE"/>
    <w:rsid w:val="005742C4"/>
    <w:rsid w:val="00D4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2C4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42C4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42C4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5742C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742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2C4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42C4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2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42C4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5742C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742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9668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2020-11-28T14:57:00Z</dcterms:created>
  <dcterms:modified xsi:type="dcterms:W3CDTF">2020-11-28T14:57:00Z</dcterms:modified>
</cp:coreProperties>
</file>