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7C" w:rsidRPr="00F910BB" w:rsidRDefault="000B0B7C" w:rsidP="000B0B7C">
      <w:pPr>
        <w:pStyle w:val="2"/>
        <w:ind w:firstLine="851"/>
        <w:rPr>
          <w:b/>
          <w:i/>
          <w:szCs w:val="28"/>
        </w:rPr>
      </w:pPr>
      <w:r>
        <w:rPr>
          <w:b/>
          <w:i/>
          <w:szCs w:val="28"/>
        </w:rPr>
        <w:t>З</w:t>
      </w:r>
      <w:r w:rsidRPr="00F910BB">
        <w:rPr>
          <w:b/>
          <w:i/>
          <w:szCs w:val="28"/>
        </w:rPr>
        <w:t xml:space="preserve">адание 6. </w:t>
      </w:r>
      <w:r>
        <w:rPr>
          <w:b/>
          <w:i/>
          <w:szCs w:val="28"/>
        </w:rPr>
        <w:t>Р</w:t>
      </w:r>
      <w:r w:rsidRPr="00F910BB">
        <w:rPr>
          <w:b/>
          <w:i/>
          <w:szCs w:val="28"/>
        </w:rPr>
        <w:t>АСЧЕТ И ПОДБОР ТИПОРАЗМЕРА   РУКАВНОГО ФИЛЬТРА</w:t>
      </w:r>
    </w:p>
    <w:p w:rsidR="000B0B7C" w:rsidRPr="00281DA0" w:rsidRDefault="000B0B7C" w:rsidP="000B0B7C">
      <w:pPr>
        <w:pStyle w:val="2"/>
        <w:ind w:firstLine="851"/>
        <w:rPr>
          <w:b/>
          <w:i/>
          <w:sz w:val="24"/>
          <w:szCs w:val="24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Целью расчета фильтра является определение площади фильтрующей поверхности и подбор фильтра по каталогу (табл. 11)</w:t>
      </w: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Поверхность фильтрования рассчитывается по формуле:</w:t>
      </w: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DA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017B2" w:rsidRPr="00D017B2">
        <w:rPr>
          <w:rFonts w:ascii="Times New Roman" w:hAnsi="Times New Roman" w:cs="Times New Roman"/>
          <w:position w:val="-34"/>
          <w:sz w:val="24"/>
          <w:szCs w:val="24"/>
        </w:rPr>
        <w:object w:dxaOrig="170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47pt" o:ole="">
            <v:imagedata r:id="rId4" o:title=""/>
          </v:shape>
          <o:OLEObject Type="Embed" ProgID="Equation.3" ShapeID="_x0000_i1025" DrawAspect="Content" ObjectID="_1668259384" r:id="rId5"/>
        </w:object>
      </w:r>
      <w:r w:rsidRPr="00281DA0">
        <w:rPr>
          <w:rFonts w:ascii="Times New Roman" w:hAnsi="Times New Roman" w:cs="Times New Roman"/>
          <w:sz w:val="24"/>
          <w:szCs w:val="24"/>
        </w:rPr>
        <w:t>,                                                    (1)</w:t>
      </w:r>
    </w:p>
    <w:p w:rsid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92DDB">
        <w:rPr>
          <w:rFonts w:ascii="Times New Roman" w:hAnsi="Times New Roman" w:cs="Times New Roman"/>
          <w:sz w:val="28"/>
          <w:szCs w:val="28"/>
        </w:rPr>
        <w:t>где:</w:t>
      </w:r>
      <w:proofErr w:type="gramStart"/>
      <w:r w:rsidRPr="00392DDB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="00D017B2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 w:rsidRPr="00392DDB">
        <w:rPr>
          <w:rFonts w:ascii="Times New Roman" w:hAnsi="Times New Roman" w:cs="Times New Roman"/>
          <w:sz w:val="28"/>
          <w:szCs w:val="28"/>
        </w:rPr>
        <w:t xml:space="preserve"> – объем газа, поступающего на очистку м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92DDB">
        <w:rPr>
          <w:rFonts w:ascii="Times New Roman" w:hAnsi="Times New Roman" w:cs="Times New Roman"/>
          <w:sz w:val="28"/>
          <w:szCs w:val="28"/>
        </w:rPr>
        <w:t>/час.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92DD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92DDB">
        <w:rPr>
          <w:rFonts w:ascii="Times New Roman" w:hAnsi="Times New Roman" w:cs="Times New Roman"/>
          <w:sz w:val="28"/>
          <w:szCs w:val="28"/>
        </w:rPr>
        <w:t>удельная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газовая нагрузка фильтра, м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92DDB">
        <w:rPr>
          <w:rFonts w:ascii="Times New Roman" w:hAnsi="Times New Roman" w:cs="Times New Roman"/>
          <w:sz w:val="28"/>
          <w:szCs w:val="28"/>
        </w:rPr>
        <w:t>/м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392DDB">
        <w:rPr>
          <w:rFonts w:ascii="Times New Roman" w:hAnsi="Times New Roman" w:cs="Times New Roman"/>
          <w:sz w:val="28"/>
          <w:szCs w:val="28"/>
        </w:rPr>
        <w:t xml:space="preserve">∙ мин. </w:t>
      </w: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На практике удельная газовая нагрузка определяется по формуле:</w:t>
      </w: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Default="000B0B7C" w:rsidP="000B0B7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F910BB"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:rsidR="000B0B7C" w:rsidRPr="00281DA0" w:rsidRDefault="000B0B7C" w:rsidP="000B0B7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910BB">
        <w:rPr>
          <w:rFonts w:ascii="Times New Roman" w:hAnsi="Times New Roman" w:cs="Times New Roman"/>
          <w:sz w:val="32"/>
          <w:szCs w:val="32"/>
        </w:rPr>
        <w:t xml:space="preserve">  </w:t>
      </w:r>
      <w:r w:rsidRPr="00F910BB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F910BB">
        <w:rPr>
          <w:rFonts w:ascii="Times New Roman" w:hAnsi="Times New Roman" w:cs="Times New Roman"/>
          <w:sz w:val="32"/>
          <w:szCs w:val="32"/>
        </w:rPr>
        <w:t xml:space="preserve"> = </w:t>
      </w:r>
      <w:r w:rsidRPr="00F910BB">
        <w:rPr>
          <w:rFonts w:ascii="Times New Roman" w:hAnsi="Times New Roman" w:cs="Times New Roman"/>
          <w:sz w:val="32"/>
          <w:szCs w:val="32"/>
          <w:lang w:val="en-US"/>
        </w:rPr>
        <w:t>q</w:t>
      </w:r>
      <w:proofErr w:type="spellStart"/>
      <w:r w:rsidRPr="00F910BB">
        <w:rPr>
          <w:rFonts w:ascii="Times New Roman" w:hAnsi="Times New Roman" w:cs="Times New Roman"/>
          <w:sz w:val="32"/>
          <w:szCs w:val="32"/>
          <w:vertAlign w:val="subscript"/>
        </w:rPr>
        <w:t>н</w:t>
      </w:r>
      <w:proofErr w:type="spellEnd"/>
      <w:r w:rsidRPr="00F910BB">
        <w:rPr>
          <w:rFonts w:ascii="Times New Roman" w:hAnsi="Times New Roman" w:cs="Times New Roman"/>
          <w:sz w:val="32"/>
          <w:szCs w:val="32"/>
        </w:rPr>
        <w:t xml:space="preserve"> ∙ </w:t>
      </w:r>
      <w:r w:rsidRPr="00F910BB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F910BB">
        <w:rPr>
          <w:rFonts w:ascii="Times New Roman" w:hAnsi="Times New Roman" w:cs="Times New Roman"/>
          <w:sz w:val="32"/>
          <w:szCs w:val="32"/>
        </w:rPr>
        <w:softHyphen/>
      </w:r>
      <w:r w:rsidRPr="00F910BB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F910BB">
        <w:rPr>
          <w:rFonts w:ascii="Times New Roman" w:hAnsi="Times New Roman" w:cs="Times New Roman"/>
          <w:sz w:val="32"/>
          <w:szCs w:val="32"/>
        </w:rPr>
        <w:t xml:space="preserve"> ∙ </w:t>
      </w:r>
      <w:r w:rsidRPr="00F910BB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F910BB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F910BB">
        <w:rPr>
          <w:rFonts w:ascii="Times New Roman" w:hAnsi="Times New Roman" w:cs="Times New Roman"/>
          <w:sz w:val="32"/>
          <w:szCs w:val="32"/>
        </w:rPr>
        <w:t xml:space="preserve"> ∙ </w:t>
      </w:r>
      <w:r w:rsidRPr="00F910BB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F910BB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F910BB">
        <w:rPr>
          <w:rFonts w:ascii="Times New Roman" w:hAnsi="Times New Roman" w:cs="Times New Roman"/>
          <w:sz w:val="32"/>
          <w:szCs w:val="32"/>
        </w:rPr>
        <w:t>, м</w:t>
      </w:r>
      <w:r w:rsidRPr="00F910BB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F910BB">
        <w:rPr>
          <w:rFonts w:ascii="Times New Roman" w:hAnsi="Times New Roman" w:cs="Times New Roman"/>
          <w:sz w:val="32"/>
          <w:szCs w:val="32"/>
        </w:rPr>
        <w:t>/м</w:t>
      </w:r>
      <w:r w:rsidRPr="00F910BB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F910BB">
        <w:rPr>
          <w:rFonts w:ascii="Times New Roman" w:hAnsi="Times New Roman" w:cs="Times New Roman"/>
          <w:sz w:val="32"/>
          <w:szCs w:val="32"/>
        </w:rPr>
        <w:t xml:space="preserve"> ∙ мин,</w:t>
      </w:r>
      <w:r w:rsidRPr="00281DA0">
        <w:rPr>
          <w:rFonts w:ascii="Times New Roman" w:hAnsi="Times New Roman" w:cs="Times New Roman"/>
          <w:sz w:val="24"/>
          <w:szCs w:val="24"/>
        </w:rPr>
        <w:t xml:space="preserve">                           (2)</w:t>
      </w: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где:</w:t>
      </w:r>
      <w:proofErr w:type="gramStart"/>
      <w:r w:rsidRPr="00392DDB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proofErr w:type="gramEnd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 xml:space="preserve"> – нормативная удельная нагрузка, зависящая от свойств пыли, определяется по таблице 3.1.7.</w:t>
      </w: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D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0B0B7C" w:rsidRPr="00392DDB" w:rsidRDefault="000B0B7C" w:rsidP="000B0B7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392D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392DDB">
        <w:rPr>
          <w:rFonts w:ascii="Times New Roman" w:hAnsi="Times New Roman" w:cs="Times New Roman"/>
          <w:sz w:val="28"/>
          <w:szCs w:val="28"/>
        </w:rPr>
        <w:t xml:space="preserve">Таблица 8 Значения нормативной удельной газовой нагрузки </w:t>
      </w:r>
      <w:proofErr w:type="gramStart"/>
      <w:r w:rsidRPr="00392DDB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proofErr w:type="gramEnd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1"/>
        <w:gridCol w:w="2322"/>
        <w:gridCol w:w="2322"/>
      </w:tblGrid>
      <w:tr w:rsidR="000B0B7C" w:rsidRPr="00281DA0" w:rsidTr="00E901D8">
        <w:tc>
          <w:tcPr>
            <w:tcW w:w="9286" w:type="dxa"/>
            <w:gridSpan w:val="4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281D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∙  мин</w:t>
            </w:r>
          </w:p>
        </w:tc>
      </w:tr>
      <w:tr w:rsidR="000B0B7C" w:rsidRPr="00281DA0" w:rsidTr="00E901D8">
        <w:tc>
          <w:tcPr>
            <w:tcW w:w="2321" w:type="dxa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321" w:type="dxa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322" w:type="dxa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322" w:type="dxa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B0B7C" w:rsidRPr="00281DA0" w:rsidTr="00E901D8">
        <w:tc>
          <w:tcPr>
            <w:tcW w:w="2321" w:type="dxa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Асбест</w:t>
            </w:r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Волокнистые целлюлозные материалы</w:t>
            </w:r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Гипс</w:t>
            </w:r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2321" w:type="dxa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Глинозем</w:t>
            </w:r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Цемент</w:t>
            </w:r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Каолин</w:t>
            </w:r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Известняк</w:t>
            </w:r>
          </w:p>
        </w:tc>
        <w:tc>
          <w:tcPr>
            <w:tcW w:w="2322" w:type="dxa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Кокс</w:t>
            </w:r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Металлопорошки</w:t>
            </w:r>
            <w:proofErr w:type="spellEnd"/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Пластмассы</w:t>
            </w:r>
          </w:p>
        </w:tc>
        <w:tc>
          <w:tcPr>
            <w:tcW w:w="2322" w:type="dxa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Активированный уголь</w:t>
            </w:r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Технический углерод</w:t>
            </w:r>
          </w:p>
        </w:tc>
      </w:tr>
    </w:tbl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влияние концентрации пыли на нагрузку (определяется по рис. 9)</w:t>
      </w: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19685</wp:posOffset>
            </wp:positionV>
            <wp:extent cx="3448050" cy="2095500"/>
            <wp:effectExtent l="0" t="0" r="38100" b="0"/>
            <wp:wrapNone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  Рис. 9  Зависимость коэффициента С</w:t>
      </w:r>
      <w:proofErr w:type="gram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от концентрации пыли </w:t>
      </w: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                    на входе в   фильтр</w:t>
      </w: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дисперсность пыли (определяется по табл.9)</w:t>
      </w:r>
    </w:p>
    <w:p w:rsidR="000B0B7C" w:rsidRPr="00392DDB" w:rsidRDefault="000B0B7C" w:rsidP="000B0B7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92DDB">
        <w:rPr>
          <w:rFonts w:ascii="Times New Roman" w:hAnsi="Times New Roman" w:cs="Times New Roman"/>
          <w:sz w:val="28"/>
          <w:szCs w:val="28"/>
        </w:rPr>
        <w:t>Таблица 9</w:t>
      </w:r>
    </w:p>
    <w:p w:rsidR="000B0B7C" w:rsidRPr="00392DDB" w:rsidRDefault="000B0B7C" w:rsidP="000B0B7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Значения коэффициента С</w:t>
      </w:r>
      <w:proofErr w:type="gram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>, учитывающего влияние дисперсного состава пыли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20"/>
        <w:gridCol w:w="5220"/>
      </w:tblGrid>
      <w:tr w:rsidR="000B0B7C" w:rsidRPr="00281DA0" w:rsidTr="00E901D8">
        <w:trPr>
          <w:trHeight w:val="3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Медианный размер частиц пыли, </w:t>
            </w:r>
            <w:proofErr w:type="gramStart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мкм</w:t>
            </w:r>
            <w:proofErr w:type="gram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Коэффициент С</w:t>
            </w:r>
            <w:proofErr w:type="gramStart"/>
            <w:r w:rsidRPr="000B0B7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</w:tr>
      <w:tr w:rsidR="000B0B7C" w:rsidRPr="00281DA0" w:rsidTr="00E901D8">
        <w:trPr>
          <w:trHeight w:val="1284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 500</w:t>
            </w:r>
          </w:p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 –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– 50</w:t>
            </w:r>
          </w:p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– 10</w:t>
            </w:r>
          </w:p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менее 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1,2 – 1,4</w:t>
            </w:r>
          </w:p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0,7 – 0,9</w:t>
            </w:r>
          </w:p>
        </w:tc>
      </w:tr>
    </w:tbl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С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92DDB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влияние температуры газа (определяется по табл. 10)</w:t>
      </w: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D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:rsidR="000B0B7C" w:rsidRPr="00392DDB" w:rsidRDefault="000B0B7C" w:rsidP="000B0B7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Таблица 10</w:t>
      </w:r>
    </w:p>
    <w:p w:rsidR="000B0B7C" w:rsidRPr="00392DDB" w:rsidRDefault="000B0B7C" w:rsidP="000B0B7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Значение коэффициента С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92DDB">
        <w:rPr>
          <w:rFonts w:ascii="Times New Roman" w:hAnsi="Times New Roman" w:cs="Times New Roman"/>
          <w:sz w:val="28"/>
          <w:szCs w:val="28"/>
        </w:rPr>
        <w:t>, учитывающего влияние  температуры газа</w:t>
      </w:r>
    </w:p>
    <w:p w:rsidR="000B0B7C" w:rsidRPr="00281DA0" w:rsidRDefault="000B0B7C" w:rsidP="000B0B7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691"/>
        <w:gridCol w:w="1243"/>
        <w:gridCol w:w="1244"/>
        <w:gridCol w:w="1244"/>
        <w:gridCol w:w="1244"/>
        <w:gridCol w:w="1244"/>
      </w:tblGrid>
      <w:tr w:rsidR="000B0B7C" w:rsidRPr="000B0B7C" w:rsidTr="00E901D8">
        <w:tc>
          <w:tcPr>
            <w:tcW w:w="2376" w:type="dxa"/>
          </w:tcPr>
          <w:p w:rsidR="000B0B7C" w:rsidRPr="000B0B7C" w:rsidRDefault="000B0B7C" w:rsidP="00E90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Температура, </w:t>
            </w:r>
            <w:proofErr w:type="spellStart"/>
            <w:r w:rsidRPr="000B0B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</w:p>
        </w:tc>
        <w:tc>
          <w:tcPr>
            <w:tcW w:w="691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3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4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44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44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4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0B0B7C" w:rsidRPr="000B0B7C" w:rsidTr="00E901D8">
        <w:tc>
          <w:tcPr>
            <w:tcW w:w="2376" w:type="dxa"/>
          </w:tcPr>
          <w:p w:rsidR="000B0B7C" w:rsidRPr="000B0B7C" w:rsidRDefault="000B0B7C" w:rsidP="00E90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691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44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1244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244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244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0,73</w:t>
            </w:r>
          </w:p>
        </w:tc>
      </w:tr>
    </w:tbl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Поскольку в процессе очистки газа происходит забивание пор ткани мельчайшими частичками пыли, то стадии очистки газа чередуются со стадиями регенерации ткани. Поэтому при выборе фильтра расчетное значение поверхности фильтрования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92DDB">
        <w:rPr>
          <w:rFonts w:ascii="Times New Roman" w:hAnsi="Times New Roman" w:cs="Times New Roman"/>
          <w:sz w:val="28"/>
          <w:szCs w:val="28"/>
        </w:rPr>
        <w:t xml:space="preserve"> умножают на коэффициент, учитывающий регенерацию ткани:</w:t>
      </w: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DA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 xml:space="preserve"> =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92DDB">
        <w:rPr>
          <w:rFonts w:ascii="Times New Roman" w:hAnsi="Times New Roman" w:cs="Times New Roman"/>
          <w:sz w:val="28"/>
          <w:szCs w:val="28"/>
        </w:rPr>
        <w:t xml:space="preserve"> ∙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92DDB">
        <w:rPr>
          <w:rFonts w:ascii="Times New Roman" w:hAnsi="Times New Roman" w:cs="Times New Roman"/>
          <w:sz w:val="28"/>
          <w:szCs w:val="28"/>
        </w:rPr>
        <w:t xml:space="preserve">,                                                  (3)                                                                                                                     </w:t>
      </w: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где: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92DDB">
        <w:rPr>
          <w:rFonts w:ascii="Times New Roman" w:hAnsi="Times New Roman" w:cs="Times New Roman"/>
          <w:sz w:val="28"/>
          <w:szCs w:val="28"/>
        </w:rPr>
        <w:t xml:space="preserve"> = 1, 3 ÷ 1, 5</w:t>
      </w:r>
    </w:p>
    <w:p w:rsidR="000B0B7C" w:rsidRPr="00FA5B7E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FA5B7E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По значению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 xml:space="preserve"> подбирается марка фильтра и основные его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табл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11, 12)</w:t>
      </w:r>
      <w:r w:rsidRPr="00392D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B7C" w:rsidRPr="00281DA0" w:rsidRDefault="000B0B7C" w:rsidP="000B0B7C">
      <w:pPr>
        <w:tabs>
          <w:tab w:val="left" w:pos="360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0B7C" w:rsidRPr="00FA5B7E" w:rsidRDefault="000B0B7C" w:rsidP="000B0B7C">
      <w:pPr>
        <w:tabs>
          <w:tab w:val="left" w:pos="36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0B7C" w:rsidRPr="00FA5B7E" w:rsidRDefault="000B0B7C" w:rsidP="000B0B7C">
      <w:pPr>
        <w:tabs>
          <w:tab w:val="left" w:pos="36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0B7C" w:rsidRPr="00FA5B7E" w:rsidRDefault="000B0B7C" w:rsidP="000B0B7C">
      <w:pPr>
        <w:tabs>
          <w:tab w:val="left" w:pos="36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0B7C" w:rsidRPr="00FA5B7E" w:rsidRDefault="000B0B7C" w:rsidP="000B0B7C">
      <w:pPr>
        <w:tabs>
          <w:tab w:val="left" w:pos="36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0B7C" w:rsidRPr="00FA5B7E" w:rsidRDefault="000B0B7C" w:rsidP="000B0B7C">
      <w:pPr>
        <w:tabs>
          <w:tab w:val="left" w:pos="36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0B7C" w:rsidRPr="00392DDB" w:rsidRDefault="000B0B7C" w:rsidP="000B0B7C">
      <w:pPr>
        <w:tabs>
          <w:tab w:val="left" w:pos="36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392DDB">
        <w:rPr>
          <w:rFonts w:ascii="Times New Roman" w:hAnsi="Times New Roman" w:cs="Times New Roman"/>
          <w:sz w:val="28"/>
          <w:szCs w:val="28"/>
        </w:rPr>
        <w:lastRenderedPageBreak/>
        <w:t>Таблица 11  Технические характеристики рукавных фильтров</w:t>
      </w:r>
    </w:p>
    <w:tbl>
      <w:tblPr>
        <w:tblW w:w="1041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1080"/>
        <w:gridCol w:w="900"/>
        <w:gridCol w:w="1080"/>
        <w:gridCol w:w="900"/>
        <w:gridCol w:w="900"/>
        <w:gridCol w:w="900"/>
        <w:gridCol w:w="900"/>
        <w:gridCol w:w="900"/>
        <w:gridCol w:w="879"/>
      </w:tblGrid>
      <w:tr w:rsidR="000B0B7C" w:rsidRPr="00281DA0" w:rsidTr="00E901D8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Типо-размер</w:t>
            </w:r>
            <w:proofErr w:type="spellEnd"/>
            <w:proofErr w:type="gramEnd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филь-тра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Производительность по очищаемому газу, </w:t>
            </w:r>
            <w:proofErr w:type="gramStart"/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0B0B7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</w:t>
            </w:r>
            <w:proofErr w:type="spellEnd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поверхности фильтрования 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proofErr w:type="spellStart"/>
            <w:r w:rsidRPr="000B0B7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</w:t>
            </w:r>
            <w:proofErr w:type="spellEnd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proofErr w:type="gramStart"/>
            <w:r w:rsidRPr="000B0B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°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, на входе газа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Удельная газовая нагрузка 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proofErr w:type="gramStart"/>
            <w:r w:rsidRPr="000B0B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∙мин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Массовая концентрация на входе</w:t>
            </w:r>
            <w:proofErr w:type="gramStart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, г/м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Гидравлическое сопротивление </w:t>
            </w:r>
            <w:proofErr w:type="spellStart"/>
            <w:proofErr w:type="gramStart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, кПа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Диаметр рукава 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Длина рукава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Кол-во рукавов в фильтре 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Масса 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m, 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0B0B7C" w:rsidRPr="00281DA0" w:rsidTr="00E901D8">
        <w:trPr>
          <w:trHeight w:val="20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highlight w:val="yellow"/>
                <w:vertAlign w:val="subscript"/>
              </w:rPr>
              <w:t>РП 1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РП 2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РП 3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highlight w:val="yellow"/>
                <w:vertAlign w:val="subscript"/>
              </w:rPr>
              <w:t>РВ 1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РВ 2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highlight w:val="yellow"/>
                <w:vertAlign w:val="subscript"/>
              </w:rPr>
              <w:t>РС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2600-3900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5500-8200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9800-14000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2600-3900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5500-8200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1400-2160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55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115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205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50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110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140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140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300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140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140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0,8-1,2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2,45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5,1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9,1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2,2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4,9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36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2300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3100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4300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2700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3600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</w:p>
        </w:tc>
      </w:tr>
    </w:tbl>
    <w:p w:rsidR="000B0B7C" w:rsidRPr="00281DA0" w:rsidRDefault="000B0B7C" w:rsidP="000B0B7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B0B7C" w:rsidRPr="00281DA0" w:rsidRDefault="000B0B7C" w:rsidP="000B0B7C">
      <w:pPr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0B7C" w:rsidRPr="00392DDB" w:rsidRDefault="000B0B7C" w:rsidP="000B0B7C">
      <w:pPr>
        <w:tabs>
          <w:tab w:val="left" w:pos="36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Таблица 12</w:t>
      </w:r>
    </w:p>
    <w:p w:rsidR="000B0B7C" w:rsidRPr="002D14E2" w:rsidRDefault="000B0B7C" w:rsidP="000B0B7C">
      <w:pPr>
        <w:tabs>
          <w:tab w:val="left" w:pos="36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92DDB">
        <w:rPr>
          <w:rFonts w:ascii="Times New Roman" w:hAnsi="Times New Roman" w:cs="Times New Roman"/>
          <w:sz w:val="28"/>
          <w:szCs w:val="28"/>
        </w:rPr>
        <w:t>Габаритные и присоединительные размеры фильтров типов РП и РВ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1"/>
        <w:gridCol w:w="2322"/>
        <w:gridCol w:w="2322"/>
      </w:tblGrid>
      <w:tr w:rsidR="000B0B7C" w:rsidRPr="00281DA0" w:rsidTr="00E901D8">
        <w:tc>
          <w:tcPr>
            <w:tcW w:w="2321" w:type="dxa"/>
          </w:tcPr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Типоразмер фильтра</w:t>
            </w:r>
          </w:p>
        </w:tc>
        <w:tc>
          <w:tcPr>
            <w:tcW w:w="2321" w:type="dxa"/>
          </w:tcPr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Длина корпуса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2322" w:type="dxa"/>
          </w:tcPr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Ширина корпуса</w:t>
            </w:r>
            <w:proofErr w:type="gram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2322" w:type="dxa"/>
          </w:tcPr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Высота корпуса Н, мм</w:t>
            </w:r>
          </w:p>
        </w:tc>
      </w:tr>
      <w:tr w:rsidR="000B0B7C" w:rsidRPr="00281DA0" w:rsidTr="00E901D8">
        <w:tc>
          <w:tcPr>
            <w:tcW w:w="2321" w:type="dxa"/>
          </w:tcPr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РП 1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РП 2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РП 3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РВ 1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РВ 2</w:t>
            </w:r>
          </w:p>
        </w:tc>
        <w:tc>
          <w:tcPr>
            <w:tcW w:w="2321" w:type="dxa"/>
          </w:tcPr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2322" w:type="dxa"/>
          </w:tcPr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2322" w:type="dxa"/>
          </w:tcPr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2760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5440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</w:tr>
    </w:tbl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D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0B0B7C" w:rsidRPr="00392DDB" w:rsidRDefault="000B0B7C" w:rsidP="000B0B7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392DDB">
        <w:rPr>
          <w:rFonts w:ascii="Times New Roman" w:hAnsi="Times New Roman" w:cs="Times New Roman"/>
          <w:sz w:val="28"/>
          <w:szCs w:val="28"/>
        </w:rPr>
        <w:t>Таблица 13 Исходные данные к расчету рукавного фильтра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8"/>
        <w:gridCol w:w="1917"/>
        <w:gridCol w:w="1489"/>
        <w:gridCol w:w="1276"/>
        <w:gridCol w:w="1418"/>
        <w:gridCol w:w="1984"/>
      </w:tblGrid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Строительный материал</w:t>
            </w:r>
          </w:p>
        </w:tc>
        <w:tc>
          <w:tcPr>
            <w:tcW w:w="1489" w:type="dxa"/>
          </w:tcPr>
          <w:p w:rsidR="00D017B2" w:rsidRPr="00281DA0" w:rsidRDefault="00D017B2" w:rsidP="00D0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proofErr w:type="spellEnd"/>
            <w:proofErr w:type="gram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мг/м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ч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, мкм</w:t>
            </w:r>
          </w:p>
        </w:tc>
        <w:tc>
          <w:tcPr>
            <w:tcW w:w="1984" w:type="dxa"/>
          </w:tcPr>
          <w:p w:rsidR="00D017B2" w:rsidRPr="00D017B2" w:rsidRDefault="00D017B2" w:rsidP="00D0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Цемент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Асбест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Гипс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D017B2" w:rsidRPr="00281DA0" w:rsidRDefault="00D017B2" w:rsidP="00D0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Каолин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Кокс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Пластмасса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Активир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. уголь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gram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глерод</w:t>
            </w:r>
            <w:proofErr w:type="spellEnd"/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Каолин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Кокс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Цемент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Асбест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Пластмасса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Гипс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Каолин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295A" w:rsidRDefault="00D4295A"/>
    <w:sectPr w:rsidR="00D4295A" w:rsidSect="0060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B0B7C"/>
    <w:rsid w:val="000B0B7C"/>
    <w:rsid w:val="005A3DE6"/>
    <w:rsid w:val="00604984"/>
    <w:rsid w:val="00D017B2"/>
    <w:rsid w:val="00D4295A"/>
    <w:rsid w:val="00FA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B0B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B0B7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181303116147309"/>
          <c:y val="0.12380952380952381"/>
          <c:w val="0.72521246458923516"/>
          <c:h val="0.72380952380952823"/>
        </c:manualLayout>
      </c:layout>
      <c:scatterChart>
        <c:scatterStyle val="smoothMarker"/>
        <c:ser>
          <c:idx val="1"/>
          <c:order val="0"/>
          <c:tx>
            <c:strRef>
              <c:f>Sheet1!$A$3</c:f>
              <c:strCache>
                <c:ptCount val="1"/>
              </c:strCache>
            </c:strRef>
          </c:tx>
          <c:spPr>
            <a:ln w="8265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Sheet1!$B$1:$F$1</c:f>
              <c:numCache>
                <c:formatCode>General</c:formatCode>
                <c:ptCount val="5"/>
                <c:pt idx="0">
                  <c:v>0.8</c:v>
                </c:pt>
                <c:pt idx="1">
                  <c:v>0.9</c:v>
                </c:pt>
                <c:pt idx="2">
                  <c:v>1</c:v>
                </c:pt>
                <c:pt idx="3">
                  <c:v>1.1000000000000001</c:v>
                </c:pt>
                <c:pt idx="4">
                  <c:v>1.2</c:v>
                </c:pt>
              </c:numCache>
            </c:numRef>
          </c:xVal>
          <c:yVal>
            <c:numRef>
              <c:f>Sheet1!$B$3:$F$3</c:f>
              <c:numCache>
                <c:formatCode>General</c:formatCode>
                <c:ptCount val="5"/>
                <c:pt idx="0">
                  <c:v>100</c:v>
                </c:pt>
                <c:pt idx="1">
                  <c:v>40</c:v>
                </c:pt>
                <c:pt idx="2">
                  <c:v>20</c:v>
                </c:pt>
                <c:pt idx="3">
                  <c:v>13</c:v>
                </c:pt>
                <c:pt idx="4">
                  <c:v>10</c:v>
                </c:pt>
              </c:numCache>
            </c:numRef>
          </c:yVal>
          <c:smooth val="1"/>
        </c:ser>
        <c:ser>
          <c:idx val="2"/>
          <c:order val="1"/>
          <c:tx>
            <c:strRef>
              <c:f>Sheet1!$A$4</c:f>
              <c:strCache>
                <c:ptCount val="1"/>
              </c:strCache>
            </c:strRef>
          </c:tx>
          <c:spPr>
            <a:ln w="8265">
              <a:solidFill>
                <a:srgbClr val="FFFF00"/>
              </a:solidFill>
              <a:prstDash val="solid"/>
            </a:ln>
          </c:spPr>
          <c:marker>
            <c:symbol val="none"/>
          </c:marker>
          <c:xVal>
            <c:numRef>
              <c:f>Sheet1!$B$1:$F$1</c:f>
              <c:numCache>
                <c:formatCode>General</c:formatCode>
                <c:ptCount val="5"/>
                <c:pt idx="0">
                  <c:v>0.8</c:v>
                </c:pt>
                <c:pt idx="1">
                  <c:v>0.9</c:v>
                </c:pt>
                <c:pt idx="2">
                  <c:v>1</c:v>
                </c:pt>
                <c:pt idx="3">
                  <c:v>1.1000000000000001</c:v>
                </c:pt>
                <c:pt idx="4">
                  <c:v>1.2</c:v>
                </c:pt>
              </c:numCache>
            </c:numRef>
          </c:xVal>
          <c:yVal>
            <c:numRef>
              <c:f>Sheet1!$B$4:$F$4</c:f>
              <c:numCache>
                <c:formatCode>General</c:formatCode>
                <c:ptCount val="5"/>
              </c:numCache>
            </c:numRef>
          </c:yVal>
          <c:smooth val="1"/>
        </c:ser>
        <c:axId val="149920000"/>
        <c:axId val="149921792"/>
      </c:scatterChart>
      <c:valAx>
        <c:axId val="149920000"/>
        <c:scaling>
          <c:orientation val="minMax"/>
          <c:max val="1.2"/>
          <c:min val="0.70000000000000062"/>
        </c:scaling>
        <c:axPos val="b"/>
        <c:numFmt formatCode="General" sourceLinked="1"/>
        <c:tickLblPos val="nextTo"/>
        <c:spPr>
          <a:ln w="20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9921792"/>
        <c:crossesAt val="0"/>
        <c:crossBetween val="midCat"/>
        <c:majorUnit val="0.1"/>
      </c:valAx>
      <c:valAx>
        <c:axId val="149921792"/>
        <c:scaling>
          <c:orientation val="minMax"/>
          <c:max val="100"/>
          <c:min val="0"/>
        </c:scaling>
        <c:axPos val="l"/>
        <c:numFmt formatCode="General" sourceLinked="1"/>
        <c:tickLblPos val="nextTo"/>
        <c:spPr>
          <a:ln w="20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9920000"/>
        <c:crossesAt val="0.70000000000000062"/>
        <c:crossBetween val="midCat"/>
        <c:majorUnit val="20"/>
      </c:valAx>
      <c:spPr>
        <a:noFill/>
        <a:ln w="16531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60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0.1275</cdr:x>
      <cdr:y>0.28575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428696" cy="5715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020" b="1" i="0" strike="noStrike">
              <a:solidFill>
                <a:srgbClr val="000000"/>
              </a:solidFill>
              <a:latin typeface="Arial Cyr"/>
            </a:rPr>
            <a:t>Концен-трация</a:t>
          </a:r>
        </a:p>
        <a:p xmlns:a="http://schemas.openxmlformats.org/drawingml/2006/main">
          <a:pPr algn="ctr" rtl="1">
            <a:defRPr sz="1000"/>
          </a:pPr>
          <a:r>
            <a:rPr lang="ru-RU" sz="1020" b="1" i="0" strike="noStrike">
              <a:solidFill>
                <a:srgbClr val="000000"/>
              </a:solidFill>
              <a:latin typeface="Arial Cyr"/>
            </a:rPr>
            <a:t>пыли</a:t>
          </a:r>
        </a:p>
        <a:p xmlns:a="http://schemas.openxmlformats.org/drawingml/2006/main">
          <a:pPr algn="ctr" rtl="1">
            <a:defRPr sz="1000"/>
          </a:pPr>
          <a:r>
            <a:rPr lang="ru-RU" sz="1020" b="1" i="0" strike="noStrike">
              <a:solidFill>
                <a:srgbClr val="000000"/>
              </a:solidFill>
              <a:latin typeface="Arial Cyr"/>
            </a:rPr>
            <a:t>г/м</a:t>
          </a:r>
          <a:r>
            <a:rPr lang="ru-RU" sz="925" b="1" i="0" strike="noStrike">
              <a:solidFill>
                <a:srgbClr val="000000"/>
              </a:solidFill>
              <a:latin typeface="Arial Cyr"/>
            </a:rPr>
            <a:t>3</a:t>
          </a:r>
        </a:p>
      </cdr:txBody>
    </cdr:sp>
  </cdr:relSizeAnchor>
  <cdr:relSizeAnchor xmlns:cdr="http://schemas.openxmlformats.org/drawingml/2006/chartDrawing">
    <cdr:from>
      <cdr:x>0.949</cdr:x>
      <cdr:y>0.7895</cdr:y>
    </cdr:from>
    <cdr:to>
      <cdr:x>1</cdr:x>
      <cdr:y>0.88475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194209" y="1579197"/>
          <a:ext cx="171478" cy="1905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925" b="1" i="0" strike="noStrike">
              <a:solidFill>
                <a:srgbClr val="000000"/>
              </a:solidFill>
              <a:latin typeface="Arial Cyr"/>
            </a:rPr>
            <a:t>С</a:t>
          </a:r>
          <a:r>
            <a:rPr lang="ru-RU" sz="1000" b="1" i="0" strike="noStrike">
              <a:solidFill>
                <a:srgbClr val="000000"/>
              </a:solidFill>
              <a:latin typeface="Arial Cyr"/>
            </a:rPr>
            <a:t>1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2020-03-19T12:09:00Z</dcterms:created>
  <dcterms:modified xsi:type="dcterms:W3CDTF">2020-11-30T13:37:00Z</dcterms:modified>
</cp:coreProperties>
</file>